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8D" w:rsidRDefault="00B5338D" w:rsidP="00B5338D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BB34D6" w:rsidRPr="00D152FE" w:rsidRDefault="00BB34D6" w:rsidP="00B5338D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B5338D" w:rsidRPr="00D152FE" w:rsidRDefault="00B5338D" w:rsidP="00B5338D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D152FE">
        <w:rPr>
          <w:rFonts w:cs="Arial"/>
          <w:b/>
          <w:bCs/>
          <w:sz w:val="22"/>
          <w:szCs w:val="22"/>
        </w:rPr>
        <w:t>CÂMARA MUNICIPAL DE BELO HORIZONTE</w:t>
      </w:r>
    </w:p>
    <w:p w:rsidR="00AE6798" w:rsidRPr="00D152FE" w:rsidRDefault="00AE6798" w:rsidP="00B5338D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D152FE">
        <w:rPr>
          <w:rFonts w:cs="Arial"/>
          <w:b/>
          <w:bCs/>
          <w:sz w:val="22"/>
          <w:szCs w:val="22"/>
        </w:rPr>
        <w:t>CHAMAMENTO PÚBLICO Nº 1/201</w:t>
      </w:r>
      <w:r w:rsidR="002E20B4">
        <w:rPr>
          <w:rFonts w:cs="Arial"/>
          <w:b/>
          <w:bCs/>
          <w:sz w:val="22"/>
          <w:szCs w:val="22"/>
        </w:rPr>
        <w:t>4</w:t>
      </w:r>
    </w:p>
    <w:p w:rsidR="00E17787" w:rsidRPr="00D152FE" w:rsidRDefault="00AE6798" w:rsidP="00B5338D">
      <w:pPr>
        <w:widowControl w:val="0"/>
        <w:tabs>
          <w:tab w:val="center" w:pos="4308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D152FE">
        <w:rPr>
          <w:rFonts w:cs="Arial"/>
          <w:b/>
          <w:bCs/>
          <w:sz w:val="22"/>
          <w:szCs w:val="22"/>
        </w:rPr>
        <w:t xml:space="preserve">- </w:t>
      </w:r>
      <w:r w:rsidR="00E00CF4" w:rsidRPr="00D152FE">
        <w:rPr>
          <w:rFonts w:cs="Arial"/>
          <w:b/>
          <w:bCs/>
          <w:sz w:val="22"/>
          <w:szCs w:val="22"/>
        </w:rPr>
        <w:t>RESULTADO</w:t>
      </w:r>
      <w:r w:rsidR="00E17787" w:rsidRPr="00D152FE">
        <w:rPr>
          <w:rFonts w:cs="Arial"/>
          <w:b/>
          <w:bCs/>
          <w:sz w:val="22"/>
          <w:szCs w:val="22"/>
        </w:rPr>
        <w:t xml:space="preserve"> D</w:t>
      </w:r>
      <w:r w:rsidR="00E00CF4" w:rsidRPr="00D152FE">
        <w:rPr>
          <w:rFonts w:cs="Arial"/>
          <w:b/>
          <w:bCs/>
          <w:sz w:val="22"/>
          <w:szCs w:val="22"/>
        </w:rPr>
        <w:t>AS</w:t>
      </w:r>
      <w:r w:rsidR="00E17787" w:rsidRPr="00D152FE">
        <w:rPr>
          <w:rFonts w:cs="Arial"/>
          <w:b/>
          <w:bCs/>
          <w:sz w:val="22"/>
          <w:szCs w:val="22"/>
        </w:rPr>
        <w:t xml:space="preserve"> INSCRIÇÕES</w:t>
      </w:r>
      <w:r w:rsidRPr="00D152FE">
        <w:rPr>
          <w:rFonts w:cs="Arial"/>
          <w:b/>
          <w:bCs/>
          <w:sz w:val="22"/>
          <w:szCs w:val="22"/>
        </w:rPr>
        <w:t xml:space="preserve"> -</w:t>
      </w:r>
    </w:p>
    <w:p w:rsidR="00B5338D" w:rsidRPr="00D152FE" w:rsidRDefault="00AE6798" w:rsidP="00B5338D">
      <w:pPr>
        <w:widowControl w:val="0"/>
        <w:tabs>
          <w:tab w:val="center" w:pos="4308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D152FE">
        <w:rPr>
          <w:rFonts w:cs="Arial"/>
          <w:b/>
          <w:bCs/>
          <w:sz w:val="22"/>
          <w:szCs w:val="22"/>
        </w:rPr>
        <w:t xml:space="preserve">- </w:t>
      </w:r>
      <w:r w:rsidR="00F40BE3" w:rsidRPr="00D152FE">
        <w:rPr>
          <w:rFonts w:cs="Arial"/>
          <w:b/>
          <w:bCs/>
          <w:sz w:val="22"/>
          <w:szCs w:val="22"/>
        </w:rPr>
        <w:t>DATA DA</w:t>
      </w:r>
      <w:r w:rsidRPr="00D152FE">
        <w:rPr>
          <w:rFonts w:cs="Arial"/>
          <w:b/>
          <w:bCs/>
          <w:sz w:val="22"/>
          <w:szCs w:val="22"/>
        </w:rPr>
        <w:t xml:space="preserve"> SESSÃO PÚBLICA</w:t>
      </w:r>
      <w:r w:rsidR="00684C6D" w:rsidRPr="00D152FE">
        <w:rPr>
          <w:rFonts w:cs="Arial"/>
          <w:b/>
          <w:bCs/>
          <w:sz w:val="22"/>
          <w:szCs w:val="22"/>
        </w:rPr>
        <w:t xml:space="preserve"> DE</w:t>
      </w:r>
      <w:r w:rsidR="00F40BE3" w:rsidRPr="00D152FE">
        <w:rPr>
          <w:rFonts w:cs="Arial"/>
          <w:b/>
          <w:bCs/>
          <w:sz w:val="22"/>
          <w:szCs w:val="22"/>
        </w:rPr>
        <w:t xml:space="preserve"> SORTEIO</w:t>
      </w:r>
      <w:r w:rsidRPr="00D152FE">
        <w:rPr>
          <w:rFonts w:cs="Arial"/>
          <w:b/>
          <w:bCs/>
          <w:sz w:val="22"/>
          <w:szCs w:val="22"/>
        </w:rPr>
        <w:t xml:space="preserve"> -</w:t>
      </w:r>
    </w:p>
    <w:p w:rsidR="00B5338D" w:rsidRPr="00D152FE" w:rsidRDefault="00B5338D" w:rsidP="00B5338D">
      <w:pPr>
        <w:widowControl w:val="0"/>
        <w:tabs>
          <w:tab w:val="center" w:pos="4297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B5338D" w:rsidRPr="00D152FE" w:rsidRDefault="00B5338D" w:rsidP="00B5338D">
      <w:pPr>
        <w:widowControl w:val="0"/>
        <w:tabs>
          <w:tab w:val="center" w:pos="4297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144083" w:rsidRPr="00D152FE" w:rsidRDefault="00B5338D" w:rsidP="00144083">
      <w:pPr>
        <w:jc w:val="both"/>
        <w:rPr>
          <w:rFonts w:cs="Arial"/>
          <w:sz w:val="22"/>
          <w:szCs w:val="22"/>
        </w:rPr>
      </w:pPr>
      <w:r w:rsidRPr="00D152FE">
        <w:rPr>
          <w:rFonts w:cs="Arial"/>
          <w:sz w:val="22"/>
          <w:szCs w:val="22"/>
        </w:rPr>
        <w:t>A Câmara Municipal de Belo Horizonte</w:t>
      </w:r>
      <w:r w:rsidR="00405C86" w:rsidRPr="00D152FE">
        <w:rPr>
          <w:rFonts w:cs="Arial"/>
          <w:sz w:val="22"/>
          <w:szCs w:val="22"/>
        </w:rPr>
        <w:t xml:space="preserve"> (</w:t>
      </w:r>
      <w:r w:rsidR="00C34445" w:rsidRPr="00D152FE">
        <w:rPr>
          <w:rFonts w:cs="Arial"/>
          <w:sz w:val="22"/>
          <w:szCs w:val="22"/>
        </w:rPr>
        <w:t>CMBH</w:t>
      </w:r>
      <w:r w:rsidR="00405C86" w:rsidRPr="00D152FE">
        <w:rPr>
          <w:rFonts w:cs="Arial"/>
          <w:sz w:val="22"/>
          <w:szCs w:val="22"/>
        </w:rPr>
        <w:t>)</w:t>
      </w:r>
      <w:r w:rsidRPr="00D152FE">
        <w:rPr>
          <w:rFonts w:cs="Arial"/>
          <w:sz w:val="22"/>
          <w:szCs w:val="22"/>
        </w:rPr>
        <w:t xml:space="preserve"> torna públic</w:t>
      </w:r>
      <w:r w:rsidR="00FB4DB8" w:rsidRPr="00D152FE">
        <w:rPr>
          <w:rFonts w:cs="Arial"/>
          <w:sz w:val="22"/>
          <w:szCs w:val="22"/>
        </w:rPr>
        <w:t>a</w:t>
      </w:r>
      <w:r w:rsidRPr="00D152FE">
        <w:rPr>
          <w:rFonts w:cs="Arial"/>
          <w:sz w:val="22"/>
          <w:szCs w:val="22"/>
        </w:rPr>
        <w:t>, para conhecimento dos interessados,</w:t>
      </w:r>
      <w:r w:rsidR="00144083" w:rsidRPr="00D152FE">
        <w:rPr>
          <w:rFonts w:cs="Arial"/>
          <w:sz w:val="22"/>
          <w:szCs w:val="22"/>
        </w:rPr>
        <w:t xml:space="preserve"> a relação, em ordem alfabética, dos nomes dos profissionais que tiveram sua</w:t>
      </w:r>
      <w:r w:rsidR="005C7082" w:rsidRPr="00D152FE">
        <w:rPr>
          <w:rFonts w:cs="Arial"/>
          <w:sz w:val="22"/>
          <w:szCs w:val="22"/>
        </w:rPr>
        <w:t>s</w:t>
      </w:r>
      <w:r w:rsidR="00144083" w:rsidRPr="00D152FE">
        <w:rPr>
          <w:rFonts w:cs="Arial"/>
          <w:sz w:val="22"/>
          <w:szCs w:val="22"/>
        </w:rPr>
        <w:t xml:space="preserve"> inscriç</w:t>
      </w:r>
      <w:r w:rsidR="005C7082" w:rsidRPr="00D152FE">
        <w:rPr>
          <w:rFonts w:cs="Arial"/>
          <w:sz w:val="22"/>
          <w:szCs w:val="22"/>
        </w:rPr>
        <w:t xml:space="preserve">ões </w:t>
      </w:r>
      <w:r w:rsidR="000F16B8" w:rsidRPr="00D152FE">
        <w:rPr>
          <w:rFonts w:cs="Arial"/>
          <w:sz w:val="22"/>
          <w:szCs w:val="22"/>
        </w:rPr>
        <w:t xml:space="preserve">DEFERIDAS </w:t>
      </w:r>
      <w:r w:rsidR="00144083" w:rsidRPr="00D152FE">
        <w:rPr>
          <w:rFonts w:cs="Arial"/>
          <w:sz w:val="22"/>
          <w:szCs w:val="22"/>
        </w:rPr>
        <w:t xml:space="preserve">para </w:t>
      </w:r>
      <w:r w:rsidR="0031585A" w:rsidRPr="00D152FE">
        <w:rPr>
          <w:rFonts w:cs="Arial"/>
          <w:sz w:val="22"/>
          <w:szCs w:val="22"/>
        </w:rPr>
        <w:t xml:space="preserve">a </w:t>
      </w:r>
      <w:r w:rsidR="00144083" w:rsidRPr="00D152FE">
        <w:rPr>
          <w:rFonts w:cs="Arial"/>
          <w:sz w:val="22"/>
          <w:szCs w:val="22"/>
        </w:rPr>
        <w:t xml:space="preserve">participação </w:t>
      </w:r>
      <w:r w:rsidR="00661EC5" w:rsidRPr="00D152FE">
        <w:rPr>
          <w:rFonts w:cs="Arial"/>
          <w:sz w:val="22"/>
          <w:szCs w:val="22"/>
        </w:rPr>
        <w:t>n</w:t>
      </w:r>
      <w:r w:rsidR="00144083" w:rsidRPr="00D152FE">
        <w:rPr>
          <w:rFonts w:cs="Arial"/>
          <w:sz w:val="22"/>
          <w:szCs w:val="22"/>
        </w:rPr>
        <w:t xml:space="preserve">o sorteio dos </w:t>
      </w:r>
      <w:r w:rsidR="00C34445" w:rsidRPr="00D152FE">
        <w:rPr>
          <w:rFonts w:cs="Arial"/>
          <w:sz w:val="22"/>
          <w:szCs w:val="22"/>
        </w:rPr>
        <w:t>membros</w:t>
      </w:r>
      <w:r w:rsidR="00144083" w:rsidRPr="00D152FE">
        <w:rPr>
          <w:rFonts w:cs="Arial"/>
          <w:sz w:val="22"/>
          <w:szCs w:val="22"/>
        </w:rPr>
        <w:t xml:space="preserve"> que irão compor a Subcomissão Técnica que irá proceder à análise e ao julgamento das propostas técnicas a </w:t>
      </w:r>
      <w:proofErr w:type="gramStart"/>
      <w:r w:rsidR="00144083" w:rsidRPr="00D152FE">
        <w:rPr>
          <w:rFonts w:cs="Arial"/>
          <w:sz w:val="22"/>
          <w:szCs w:val="22"/>
        </w:rPr>
        <w:t>serem</w:t>
      </w:r>
      <w:proofErr w:type="gramEnd"/>
      <w:r w:rsidR="00144083" w:rsidRPr="00D152FE">
        <w:rPr>
          <w:rFonts w:cs="Arial"/>
          <w:sz w:val="22"/>
          <w:szCs w:val="22"/>
        </w:rPr>
        <w:t xml:space="preserve"> apresentadas no âmbito da Concorrência nº </w:t>
      </w:r>
      <w:r w:rsidR="002E20B4">
        <w:rPr>
          <w:rFonts w:cs="Arial"/>
          <w:sz w:val="22"/>
          <w:szCs w:val="22"/>
        </w:rPr>
        <w:t>2</w:t>
      </w:r>
      <w:r w:rsidR="00144083" w:rsidRPr="00D152FE">
        <w:rPr>
          <w:rFonts w:cs="Arial"/>
          <w:sz w:val="22"/>
          <w:szCs w:val="22"/>
        </w:rPr>
        <w:t>/201</w:t>
      </w:r>
      <w:r w:rsidR="002E20B4">
        <w:rPr>
          <w:rFonts w:cs="Arial"/>
          <w:sz w:val="22"/>
          <w:szCs w:val="22"/>
        </w:rPr>
        <w:t>4</w:t>
      </w:r>
      <w:r w:rsidR="00144083" w:rsidRPr="00D152FE">
        <w:rPr>
          <w:rFonts w:cs="Arial"/>
          <w:sz w:val="22"/>
          <w:szCs w:val="22"/>
        </w:rPr>
        <w:t>, que tem por objeto a contratação de</w:t>
      </w:r>
      <w:r w:rsidR="00A7021E">
        <w:rPr>
          <w:rFonts w:cs="Arial"/>
          <w:sz w:val="22"/>
          <w:szCs w:val="22"/>
        </w:rPr>
        <w:t xml:space="preserve"> uma</w:t>
      </w:r>
      <w:r w:rsidR="00144083" w:rsidRPr="00D152FE">
        <w:rPr>
          <w:rFonts w:cs="Arial"/>
          <w:sz w:val="22"/>
          <w:szCs w:val="22"/>
        </w:rPr>
        <w:t xml:space="preserve"> agência para a prestação de serviços de publicidade</w:t>
      </w:r>
      <w:r w:rsidR="00C34445" w:rsidRPr="00D152FE">
        <w:rPr>
          <w:rFonts w:cs="Arial"/>
          <w:sz w:val="22"/>
          <w:szCs w:val="22"/>
        </w:rPr>
        <w:t>, elaborada em atenção ao disposto no § 4º, do artigo 10, da Lei Federal nº 12.232/2010, a saber:</w:t>
      </w:r>
      <w:r w:rsidR="00144083" w:rsidRPr="00D152FE">
        <w:rPr>
          <w:rFonts w:cs="Arial"/>
          <w:sz w:val="22"/>
          <w:szCs w:val="22"/>
        </w:rPr>
        <w:t xml:space="preserve"> </w:t>
      </w:r>
    </w:p>
    <w:p w:rsidR="00D36365" w:rsidRPr="00D152FE" w:rsidRDefault="00144083" w:rsidP="00D36365">
      <w:pPr>
        <w:jc w:val="both"/>
        <w:rPr>
          <w:rFonts w:cs="Arial"/>
          <w:sz w:val="22"/>
          <w:szCs w:val="22"/>
        </w:rPr>
      </w:pPr>
      <w:r w:rsidRPr="00D152FE">
        <w:rPr>
          <w:rFonts w:cs="Arial"/>
          <w:sz w:val="22"/>
          <w:szCs w:val="22"/>
        </w:rPr>
        <w:t xml:space="preserve"> 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543"/>
        <w:gridCol w:w="3744"/>
        <w:gridCol w:w="1183"/>
      </w:tblGrid>
      <w:tr w:rsidR="00D36365" w:rsidRPr="00D152FE" w:rsidTr="00D36365">
        <w:trPr>
          <w:tblHeader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0"/>
                <w:szCs w:val="20"/>
              </w:rPr>
            </w:pPr>
            <w:r w:rsidRPr="00D152FE">
              <w:rPr>
                <w:rFonts w:cs="Arial"/>
                <w:b/>
                <w:sz w:val="20"/>
                <w:szCs w:val="20"/>
              </w:rPr>
              <w:t>ORDEM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0"/>
                <w:szCs w:val="20"/>
              </w:rPr>
            </w:pPr>
            <w:r w:rsidRPr="00D152FE">
              <w:rPr>
                <w:rFonts w:cs="Arial"/>
                <w:b/>
                <w:sz w:val="20"/>
                <w:szCs w:val="20"/>
              </w:rPr>
              <w:t>NOME</w:t>
            </w:r>
          </w:p>
        </w:tc>
        <w:tc>
          <w:tcPr>
            <w:tcW w:w="3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0"/>
                <w:szCs w:val="20"/>
              </w:rPr>
            </w:pPr>
            <w:r w:rsidRPr="00D152FE">
              <w:rPr>
                <w:rFonts w:cs="Arial"/>
                <w:b/>
                <w:sz w:val="20"/>
                <w:szCs w:val="20"/>
              </w:rPr>
              <w:t>HABILITAÇÃO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0"/>
                <w:szCs w:val="20"/>
              </w:rPr>
            </w:pPr>
            <w:r w:rsidRPr="00D152FE">
              <w:rPr>
                <w:rFonts w:cs="Arial"/>
                <w:b/>
                <w:sz w:val="20"/>
                <w:szCs w:val="20"/>
              </w:rPr>
              <w:t>VÍNCULO COM A CMBH?</w:t>
            </w:r>
          </w:p>
        </w:tc>
      </w:tr>
      <w:tr w:rsidR="00D36365" w:rsidRPr="00D152FE" w:rsidTr="00D36365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both"/>
              <w:rPr>
                <w:rFonts w:cs="Arial"/>
                <w:sz w:val="22"/>
                <w:szCs w:val="22"/>
              </w:rPr>
            </w:pPr>
            <w:r w:rsidRPr="00E80AE1">
              <w:rPr>
                <w:rFonts w:cs="Arial"/>
                <w:sz w:val="22"/>
                <w:szCs w:val="22"/>
              </w:rPr>
              <w:t>Bianca Casadei Melillo</w:t>
            </w:r>
          </w:p>
        </w:tc>
        <w:tc>
          <w:tcPr>
            <w:tcW w:w="37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Comunicação Social</w:t>
            </w:r>
          </w:p>
        </w:tc>
        <w:tc>
          <w:tcPr>
            <w:tcW w:w="11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0B86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 w:rsidRPr="00D10B86">
              <w:rPr>
                <w:rFonts w:cs="Arial"/>
                <w:sz w:val="22"/>
                <w:szCs w:val="22"/>
              </w:rPr>
              <w:t>SIM</w:t>
            </w:r>
          </w:p>
        </w:tc>
      </w:tr>
      <w:tr w:rsidR="00D36365" w:rsidRPr="00D152FE" w:rsidTr="00D36365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both"/>
              <w:rPr>
                <w:rFonts w:cs="Arial"/>
                <w:sz w:val="22"/>
                <w:szCs w:val="22"/>
              </w:rPr>
            </w:pPr>
            <w:r w:rsidRPr="00E80AE1">
              <w:rPr>
                <w:rFonts w:cs="Arial"/>
                <w:sz w:val="22"/>
                <w:szCs w:val="22"/>
              </w:rPr>
              <w:t>Fernando Soares Miranda</w:t>
            </w:r>
          </w:p>
        </w:tc>
        <w:tc>
          <w:tcPr>
            <w:tcW w:w="37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Comunicação Social</w:t>
            </w:r>
          </w:p>
        </w:tc>
        <w:tc>
          <w:tcPr>
            <w:tcW w:w="11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0B86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 w:rsidRPr="00D10B86">
              <w:rPr>
                <w:rFonts w:cs="Arial"/>
                <w:sz w:val="22"/>
                <w:szCs w:val="22"/>
              </w:rPr>
              <w:t>NÃO</w:t>
            </w:r>
          </w:p>
        </w:tc>
      </w:tr>
      <w:tr w:rsidR="00D36365" w:rsidRPr="00D152FE" w:rsidTr="00D36365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both"/>
              <w:rPr>
                <w:rFonts w:cs="Arial"/>
                <w:sz w:val="22"/>
                <w:szCs w:val="22"/>
              </w:rPr>
            </w:pPr>
            <w:r w:rsidRPr="00E80AE1">
              <w:rPr>
                <w:rFonts w:cs="Arial"/>
                <w:sz w:val="22"/>
                <w:szCs w:val="22"/>
              </w:rPr>
              <w:t>Guilherme Brandão Minassa</w:t>
            </w:r>
          </w:p>
        </w:tc>
        <w:tc>
          <w:tcPr>
            <w:tcW w:w="37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Comunicação Social</w:t>
            </w:r>
          </w:p>
        </w:tc>
        <w:tc>
          <w:tcPr>
            <w:tcW w:w="11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0B86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 w:rsidRPr="00D10B86">
              <w:rPr>
                <w:rFonts w:cs="Arial"/>
                <w:sz w:val="22"/>
                <w:szCs w:val="22"/>
              </w:rPr>
              <w:t>SIM</w:t>
            </w:r>
          </w:p>
        </w:tc>
      </w:tr>
      <w:tr w:rsidR="00D36365" w:rsidRPr="00D152FE" w:rsidTr="00D36365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4</w:t>
            </w:r>
            <w:proofErr w:type="gramEnd"/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both"/>
              <w:rPr>
                <w:rFonts w:cs="Arial"/>
                <w:sz w:val="22"/>
                <w:szCs w:val="22"/>
              </w:rPr>
            </w:pPr>
            <w:r w:rsidRPr="00E80AE1">
              <w:rPr>
                <w:rFonts w:cs="Arial"/>
                <w:sz w:val="22"/>
                <w:szCs w:val="22"/>
              </w:rPr>
              <w:t>Janaína Maquiaveli Cardoso</w:t>
            </w:r>
          </w:p>
        </w:tc>
        <w:tc>
          <w:tcPr>
            <w:tcW w:w="37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Comunicação Social</w:t>
            </w:r>
          </w:p>
        </w:tc>
        <w:tc>
          <w:tcPr>
            <w:tcW w:w="11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0B86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 w:rsidRPr="00D10B86">
              <w:rPr>
                <w:rFonts w:cs="Arial"/>
                <w:sz w:val="22"/>
                <w:szCs w:val="22"/>
              </w:rPr>
              <w:t>NÃO</w:t>
            </w:r>
          </w:p>
        </w:tc>
      </w:tr>
      <w:tr w:rsidR="00D36365" w:rsidRPr="00D152FE" w:rsidTr="00D36365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both"/>
              <w:rPr>
                <w:rFonts w:cs="Arial"/>
                <w:sz w:val="22"/>
                <w:szCs w:val="22"/>
              </w:rPr>
            </w:pPr>
            <w:r w:rsidRPr="00E80AE1">
              <w:rPr>
                <w:rFonts w:cs="Arial"/>
                <w:sz w:val="22"/>
                <w:szCs w:val="22"/>
              </w:rPr>
              <w:t>Juliane Cristine Gomes de Aguiar</w:t>
            </w:r>
          </w:p>
        </w:tc>
        <w:tc>
          <w:tcPr>
            <w:tcW w:w="37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Comunicação Social</w:t>
            </w:r>
          </w:p>
        </w:tc>
        <w:tc>
          <w:tcPr>
            <w:tcW w:w="11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0B86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 w:rsidRPr="00D10B86">
              <w:rPr>
                <w:rFonts w:cs="Arial"/>
                <w:sz w:val="22"/>
                <w:szCs w:val="22"/>
              </w:rPr>
              <w:t>NÃO</w:t>
            </w:r>
          </w:p>
        </w:tc>
      </w:tr>
      <w:tr w:rsidR="00D36365" w:rsidRPr="00D152FE" w:rsidTr="00D36365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6</w:t>
            </w:r>
            <w:proofErr w:type="gramEnd"/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both"/>
              <w:rPr>
                <w:rFonts w:cs="Arial"/>
                <w:sz w:val="22"/>
                <w:szCs w:val="22"/>
              </w:rPr>
            </w:pPr>
            <w:r w:rsidRPr="00E80AE1">
              <w:rPr>
                <w:rFonts w:cs="Arial"/>
                <w:sz w:val="22"/>
                <w:szCs w:val="22"/>
              </w:rPr>
              <w:t>Kemil Acib Siqueira Reis</w:t>
            </w:r>
          </w:p>
        </w:tc>
        <w:tc>
          <w:tcPr>
            <w:tcW w:w="37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Comunicação Social</w:t>
            </w:r>
          </w:p>
        </w:tc>
        <w:tc>
          <w:tcPr>
            <w:tcW w:w="11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0B86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 w:rsidRPr="00D10B86">
              <w:rPr>
                <w:rFonts w:cs="Arial"/>
                <w:sz w:val="22"/>
                <w:szCs w:val="22"/>
              </w:rPr>
              <w:t>SIM</w:t>
            </w:r>
          </w:p>
        </w:tc>
      </w:tr>
      <w:tr w:rsidR="00D36365" w:rsidRPr="00D152FE" w:rsidTr="00D36365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7</w:t>
            </w:r>
            <w:proofErr w:type="gramEnd"/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both"/>
              <w:rPr>
                <w:rFonts w:cs="Arial"/>
                <w:sz w:val="22"/>
                <w:szCs w:val="22"/>
              </w:rPr>
            </w:pPr>
            <w:r w:rsidRPr="00E80AE1">
              <w:rPr>
                <w:rFonts w:cs="Arial"/>
                <w:sz w:val="22"/>
                <w:szCs w:val="22"/>
              </w:rPr>
              <w:t>Luiz Francisco de Athayde Regueira</w:t>
            </w:r>
          </w:p>
        </w:tc>
        <w:tc>
          <w:tcPr>
            <w:tcW w:w="37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Experiência na Área de Publicidade</w:t>
            </w:r>
          </w:p>
        </w:tc>
        <w:tc>
          <w:tcPr>
            <w:tcW w:w="11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0B86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 w:rsidRPr="00D10B86">
              <w:rPr>
                <w:rFonts w:cs="Arial"/>
                <w:sz w:val="22"/>
                <w:szCs w:val="22"/>
              </w:rPr>
              <w:t>NÃO</w:t>
            </w:r>
          </w:p>
        </w:tc>
      </w:tr>
      <w:tr w:rsidR="00D36365" w:rsidRPr="00D152FE" w:rsidTr="00D36365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8</w:t>
            </w:r>
            <w:proofErr w:type="gramEnd"/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both"/>
              <w:rPr>
                <w:rFonts w:cs="Arial"/>
                <w:sz w:val="22"/>
                <w:szCs w:val="22"/>
              </w:rPr>
            </w:pPr>
            <w:r w:rsidRPr="00E80AE1">
              <w:rPr>
                <w:rFonts w:cs="Arial"/>
                <w:sz w:val="22"/>
                <w:szCs w:val="22"/>
              </w:rPr>
              <w:t>Marcelo de Freitas Assis Rocha</w:t>
            </w:r>
          </w:p>
        </w:tc>
        <w:tc>
          <w:tcPr>
            <w:tcW w:w="37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Comunicação Social</w:t>
            </w:r>
          </w:p>
        </w:tc>
        <w:tc>
          <w:tcPr>
            <w:tcW w:w="11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365" w:rsidRPr="00D10B86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 w:rsidRPr="00D10B86">
              <w:rPr>
                <w:rFonts w:cs="Arial"/>
                <w:sz w:val="22"/>
                <w:szCs w:val="22"/>
              </w:rPr>
              <w:t>SIM</w:t>
            </w:r>
          </w:p>
        </w:tc>
      </w:tr>
      <w:tr w:rsidR="00D36365" w:rsidRPr="00D152FE" w:rsidTr="00D36365">
        <w:tc>
          <w:tcPr>
            <w:tcW w:w="9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both"/>
              <w:rPr>
                <w:rFonts w:cs="Arial"/>
                <w:sz w:val="22"/>
                <w:szCs w:val="22"/>
              </w:rPr>
            </w:pPr>
            <w:r w:rsidRPr="00E80AE1">
              <w:rPr>
                <w:rFonts w:cs="Arial"/>
                <w:sz w:val="22"/>
                <w:szCs w:val="22"/>
              </w:rPr>
              <w:t>Marcílio Soares de Souza</w:t>
            </w:r>
          </w:p>
        </w:tc>
        <w:tc>
          <w:tcPr>
            <w:tcW w:w="37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Experiência na Área de Publicidade</w:t>
            </w:r>
          </w:p>
        </w:tc>
        <w:tc>
          <w:tcPr>
            <w:tcW w:w="1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6365" w:rsidRPr="00D10B86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 w:rsidRPr="00D10B86">
              <w:rPr>
                <w:rFonts w:cs="Arial"/>
                <w:sz w:val="22"/>
                <w:szCs w:val="22"/>
              </w:rPr>
              <w:t>NÃO</w:t>
            </w:r>
          </w:p>
        </w:tc>
      </w:tr>
      <w:tr w:rsidR="00D36365" w:rsidRPr="00D152FE" w:rsidTr="00D36365">
        <w:tc>
          <w:tcPr>
            <w:tcW w:w="9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both"/>
              <w:rPr>
                <w:rFonts w:cs="Arial"/>
                <w:sz w:val="22"/>
                <w:szCs w:val="22"/>
              </w:rPr>
            </w:pPr>
            <w:r w:rsidRPr="00E80AE1">
              <w:rPr>
                <w:rFonts w:cs="Arial"/>
                <w:sz w:val="22"/>
                <w:szCs w:val="22"/>
              </w:rPr>
              <w:t>Pascoal Junio Monteiro de Castro</w:t>
            </w:r>
          </w:p>
        </w:tc>
        <w:tc>
          <w:tcPr>
            <w:tcW w:w="37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Comunicação Social</w:t>
            </w:r>
          </w:p>
        </w:tc>
        <w:tc>
          <w:tcPr>
            <w:tcW w:w="1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6365" w:rsidRPr="00D10B86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 w:rsidRPr="00D10B86">
              <w:rPr>
                <w:rFonts w:cs="Arial"/>
                <w:sz w:val="22"/>
                <w:szCs w:val="22"/>
              </w:rPr>
              <w:t>SIM</w:t>
            </w:r>
          </w:p>
        </w:tc>
      </w:tr>
      <w:tr w:rsidR="00D36365" w:rsidRPr="00D152FE" w:rsidTr="00D36365"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both"/>
              <w:rPr>
                <w:rFonts w:cs="Arial"/>
                <w:sz w:val="22"/>
                <w:szCs w:val="22"/>
              </w:rPr>
            </w:pPr>
            <w:r w:rsidRPr="00E80AE1">
              <w:rPr>
                <w:rFonts w:cs="Arial"/>
                <w:sz w:val="22"/>
                <w:szCs w:val="22"/>
              </w:rPr>
              <w:t>Raissa Menezes Ferri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Comunicação Social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6365" w:rsidRPr="00D10B86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 w:rsidRPr="00D10B86">
              <w:rPr>
                <w:rFonts w:cs="Arial"/>
                <w:sz w:val="22"/>
                <w:szCs w:val="22"/>
              </w:rPr>
              <w:t>NÃO</w:t>
            </w:r>
          </w:p>
        </w:tc>
      </w:tr>
      <w:tr w:rsidR="00D36365" w:rsidRPr="00D152FE" w:rsidTr="00D36365"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both"/>
              <w:rPr>
                <w:rFonts w:cs="Arial"/>
                <w:sz w:val="22"/>
                <w:szCs w:val="22"/>
              </w:rPr>
            </w:pPr>
            <w:r w:rsidRPr="00E80AE1">
              <w:rPr>
                <w:rFonts w:cs="Arial"/>
                <w:sz w:val="22"/>
                <w:szCs w:val="22"/>
              </w:rPr>
              <w:t>Sérgio Fernandes da Cunha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Comunicação Social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6365" w:rsidRPr="00D10B86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 w:rsidRPr="00D10B86">
              <w:rPr>
                <w:rFonts w:cs="Arial"/>
                <w:sz w:val="22"/>
                <w:szCs w:val="22"/>
              </w:rPr>
              <w:t>NÃO</w:t>
            </w:r>
          </w:p>
        </w:tc>
      </w:tr>
      <w:tr w:rsidR="00D36365" w:rsidRPr="00D152FE" w:rsidTr="00D36365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365" w:rsidRPr="00D152FE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both"/>
              <w:rPr>
                <w:rFonts w:cs="Arial"/>
                <w:sz w:val="22"/>
                <w:szCs w:val="22"/>
              </w:rPr>
            </w:pPr>
            <w:r w:rsidRPr="00E80AE1">
              <w:rPr>
                <w:rFonts w:cs="Arial"/>
                <w:sz w:val="22"/>
                <w:szCs w:val="22"/>
              </w:rPr>
              <w:t>Vilma Teixeira Coelho</w:t>
            </w:r>
          </w:p>
        </w:tc>
        <w:tc>
          <w:tcPr>
            <w:tcW w:w="37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365" w:rsidRPr="00E80AE1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Comunicação Social</w:t>
            </w:r>
          </w:p>
        </w:tc>
        <w:tc>
          <w:tcPr>
            <w:tcW w:w="11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365" w:rsidRPr="00D10B86" w:rsidRDefault="00D36365" w:rsidP="000F16C2">
            <w:pPr>
              <w:spacing w:before="60" w:after="60"/>
              <w:ind w:left="11" w:right="11"/>
              <w:jc w:val="center"/>
              <w:rPr>
                <w:rFonts w:cs="Arial"/>
                <w:sz w:val="22"/>
                <w:szCs w:val="22"/>
              </w:rPr>
            </w:pPr>
            <w:r w:rsidRPr="00D10B86">
              <w:rPr>
                <w:rFonts w:cs="Arial"/>
                <w:sz w:val="22"/>
                <w:szCs w:val="22"/>
              </w:rPr>
              <w:t>SIM</w:t>
            </w:r>
          </w:p>
        </w:tc>
      </w:tr>
    </w:tbl>
    <w:p w:rsidR="00D36365" w:rsidRPr="00D152FE" w:rsidRDefault="00D36365" w:rsidP="00D36365">
      <w:pPr>
        <w:jc w:val="both"/>
        <w:rPr>
          <w:rFonts w:cs="Arial"/>
          <w:sz w:val="22"/>
          <w:szCs w:val="22"/>
        </w:rPr>
      </w:pPr>
    </w:p>
    <w:p w:rsidR="00BD5445" w:rsidRPr="00F00D84" w:rsidRDefault="00BD5445" w:rsidP="00D36365">
      <w:pPr>
        <w:jc w:val="both"/>
        <w:rPr>
          <w:rFonts w:cs="Arial"/>
          <w:sz w:val="22"/>
          <w:szCs w:val="22"/>
        </w:rPr>
      </w:pPr>
      <w:r w:rsidRPr="00F00D84">
        <w:rPr>
          <w:rFonts w:cs="Arial"/>
          <w:sz w:val="22"/>
          <w:szCs w:val="22"/>
        </w:rPr>
        <w:t xml:space="preserve">A inscrição feita pelo Sr. </w:t>
      </w:r>
      <w:r w:rsidR="0087243B" w:rsidRPr="00F00D84">
        <w:rPr>
          <w:rFonts w:cs="Arial"/>
          <w:sz w:val="22"/>
          <w:szCs w:val="22"/>
        </w:rPr>
        <w:t>Bruno Costa Bianchini</w:t>
      </w:r>
      <w:r w:rsidRPr="00F00D84">
        <w:rPr>
          <w:rFonts w:cs="Arial"/>
          <w:sz w:val="22"/>
          <w:szCs w:val="22"/>
        </w:rPr>
        <w:t xml:space="preserve"> foi INDEFERIDA, p</w:t>
      </w:r>
      <w:r w:rsidR="0087243B" w:rsidRPr="00F00D84">
        <w:rPr>
          <w:rFonts w:cs="Arial"/>
          <w:sz w:val="22"/>
          <w:szCs w:val="22"/>
        </w:rPr>
        <w:t>or descumprimento do</w:t>
      </w:r>
      <w:r w:rsidR="00F00D84" w:rsidRPr="00F00D84">
        <w:rPr>
          <w:rFonts w:cs="Arial"/>
          <w:sz w:val="22"/>
          <w:szCs w:val="22"/>
        </w:rPr>
        <w:t>s</w:t>
      </w:r>
      <w:r w:rsidR="0087243B" w:rsidRPr="00F00D84">
        <w:rPr>
          <w:rFonts w:cs="Arial"/>
          <w:sz w:val="22"/>
          <w:szCs w:val="22"/>
        </w:rPr>
        <w:t xml:space="preserve"> subite</w:t>
      </w:r>
      <w:r w:rsidR="00F00D84" w:rsidRPr="00F00D84">
        <w:rPr>
          <w:rFonts w:cs="Arial"/>
          <w:sz w:val="22"/>
          <w:szCs w:val="22"/>
        </w:rPr>
        <w:t>ns</w:t>
      </w:r>
      <w:r w:rsidR="0087243B" w:rsidRPr="00F00D84">
        <w:rPr>
          <w:rFonts w:cs="Arial"/>
          <w:sz w:val="22"/>
          <w:szCs w:val="22"/>
        </w:rPr>
        <w:t xml:space="preserve"> 3.1, “b”</w:t>
      </w:r>
      <w:r w:rsidR="00F00D84" w:rsidRPr="00F00D84">
        <w:rPr>
          <w:rFonts w:cs="Arial"/>
          <w:sz w:val="22"/>
          <w:szCs w:val="22"/>
        </w:rPr>
        <w:t xml:space="preserve"> </w:t>
      </w:r>
      <w:r w:rsidR="0087243B" w:rsidRPr="00F00D84">
        <w:rPr>
          <w:rFonts w:cs="Arial"/>
          <w:sz w:val="22"/>
          <w:szCs w:val="22"/>
        </w:rPr>
        <w:t xml:space="preserve">c/c </w:t>
      </w:r>
      <w:r w:rsidR="00F00D84" w:rsidRPr="00F00D84">
        <w:rPr>
          <w:rFonts w:cs="Arial"/>
          <w:sz w:val="22"/>
          <w:szCs w:val="22"/>
        </w:rPr>
        <w:t>3.2, “b”, todos do edital do Chamamento Público nº 1/2014 (diploma apresentado em cópia simples)</w:t>
      </w:r>
      <w:r w:rsidRPr="00F00D84">
        <w:rPr>
          <w:rFonts w:cs="Arial"/>
          <w:sz w:val="22"/>
          <w:szCs w:val="22"/>
        </w:rPr>
        <w:t xml:space="preserve">. </w:t>
      </w:r>
    </w:p>
    <w:p w:rsidR="00F00D84" w:rsidRPr="00D152FE" w:rsidRDefault="00F00D84" w:rsidP="00D36365">
      <w:pPr>
        <w:jc w:val="both"/>
        <w:rPr>
          <w:rFonts w:cs="Arial"/>
          <w:sz w:val="22"/>
          <w:szCs w:val="22"/>
        </w:rPr>
      </w:pPr>
    </w:p>
    <w:p w:rsidR="009D1069" w:rsidRPr="00D152FE" w:rsidRDefault="00CB7350" w:rsidP="00B5338D">
      <w:pPr>
        <w:jc w:val="both"/>
        <w:rPr>
          <w:rFonts w:cs="Arial"/>
          <w:sz w:val="22"/>
          <w:szCs w:val="22"/>
        </w:rPr>
      </w:pPr>
      <w:r w:rsidRPr="00D152FE">
        <w:rPr>
          <w:rFonts w:cs="Arial"/>
          <w:sz w:val="22"/>
          <w:szCs w:val="22"/>
        </w:rPr>
        <w:t>A sessão pública para sorteio dos profissionais que irão compor a Subcomissão Técnica</w:t>
      </w:r>
      <w:r w:rsidR="00AE6798" w:rsidRPr="00D152FE">
        <w:rPr>
          <w:rFonts w:cs="Arial"/>
          <w:sz w:val="22"/>
          <w:szCs w:val="22"/>
        </w:rPr>
        <w:t xml:space="preserve"> </w:t>
      </w:r>
      <w:r w:rsidR="00C04156" w:rsidRPr="00D152FE">
        <w:rPr>
          <w:rFonts w:cs="Arial"/>
          <w:sz w:val="22"/>
          <w:szCs w:val="22"/>
        </w:rPr>
        <w:t>será realizada no dia</w:t>
      </w:r>
      <w:r w:rsidR="00B5338D" w:rsidRPr="00D152FE">
        <w:rPr>
          <w:rFonts w:cs="Arial"/>
          <w:sz w:val="22"/>
          <w:szCs w:val="22"/>
        </w:rPr>
        <w:t xml:space="preserve"> </w:t>
      </w:r>
      <w:r w:rsidR="00D10B86" w:rsidRPr="00E57E3D">
        <w:rPr>
          <w:rFonts w:cs="Arial"/>
          <w:b/>
          <w:sz w:val="22"/>
          <w:szCs w:val="22"/>
        </w:rPr>
        <w:t>10</w:t>
      </w:r>
      <w:r w:rsidR="00405C86" w:rsidRPr="00E57E3D">
        <w:rPr>
          <w:rFonts w:cs="Arial"/>
          <w:b/>
          <w:sz w:val="22"/>
          <w:szCs w:val="22"/>
        </w:rPr>
        <w:t xml:space="preserve"> (</w:t>
      </w:r>
      <w:r w:rsidR="00D10B86" w:rsidRPr="00E57E3D">
        <w:rPr>
          <w:rFonts w:cs="Arial"/>
          <w:b/>
          <w:sz w:val="22"/>
          <w:szCs w:val="22"/>
        </w:rPr>
        <w:t>dez</w:t>
      </w:r>
      <w:r w:rsidR="00405C86" w:rsidRPr="00E57E3D">
        <w:rPr>
          <w:rFonts w:cs="Arial"/>
          <w:b/>
          <w:sz w:val="22"/>
          <w:szCs w:val="22"/>
        </w:rPr>
        <w:t>)</w:t>
      </w:r>
      <w:r w:rsidR="009D1069" w:rsidRPr="00E57E3D">
        <w:rPr>
          <w:rFonts w:cs="Arial"/>
          <w:b/>
          <w:sz w:val="22"/>
          <w:szCs w:val="22"/>
        </w:rPr>
        <w:t xml:space="preserve"> </w:t>
      </w:r>
      <w:r w:rsidR="00B5338D" w:rsidRPr="00E57E3D">
        <w:rPr>
          <w:rFonts w:cs="Arial"/>
          <w:b/>
          <w:sz w:val="22"/>
          <w:szCs w:val="22"/>
        </w:rPr>
        <w:t xml:space="preserve">de </w:t>
      </w:r>
      <w:r w:rsidR="00D10B86" w:rsidRPr="00E57E3D">
        <w:rPr>
          <w:rFonts w:cs="Arial"/>
          <w:b/>
          <w:sz w:val="22"/>
          <w:szCs w:val="22"/>
        </w:rPr>
        <w:t>set</w:t>
      </w:r>
      <w:r w:rsidR="00405C86" w:rsidRPr="00E57E3D">
        <w:rPr>
          <w:rFonts w:cs="Arial"/>
          <w:b/>
          <w:sz w:val="22"/>
          <w:szCs w:val="22"/>
        </w:rPr>
        <w:t>embro</w:t>
      </w:r>
      <w:r w:rsidR="009D1069" w:rsidRPr="00E57E3D">
        <w:rPr>
          <w:rFonts w:cs="Arial"/>
          <w:b/>
          <w:sz w:val="22"/>
          <w:szCs w:val="22"/>
        </w:rPr>
        <w:t xml:space="preserve"> </w:t>
      </w:r>
      <w:r w:rsidR="00B5338D" w:rsidRPr="00E57E3D">
        <w:rPr>
          <w:rFonts w:cs="Arial"/>
          <w:b/>
          <w:sz w:val="22"/>
          <w:szCs w:val="22"/>
        </w:rPr>
        <w:t>de 201</w:t>
      </w:r>
      <w:r w:rsidR="00D10B86" w:rsidRPr="00E57E3D">
        <w:rPr>
          <w:rFonts w:cs="Arial"/>
          <w:b/>
          <w:sz w:val="22"/>
          <w:szCs w:val="22"/>
        </w:rPr>
        <w:t>4</w:t>
      </w:r>
      <w:r w:rsidR="00B5338D" w:rsidRPr="00E57E3D">
        <w:rPr>
          <w:rFonts w:cs="Arial"/>
          <w:b/>
          <w:sz w:val="22"/>
          <w:szCs w:val="22"/>
        </w:rPr>
        <w:t xml:space="preserve">, às </w:t>
      </w:r>
      <w:proofErr w:type="gramStart"/>
      <w:r w:rsidR="00B5338D" w:rsidRPr="00E57E3D">
        <w:rPr>
          <w:rFonts w:cs="Arial"/>
          <w:b/>
          <w:sz w:val="22"/>
          <w:szCs w:val="22"/>
        </w:rPr>
        <w:t>9:</w:t>
      </w:r>
      <w:r w:rsidR="00D10B86" w:rsidRPr="00E57E3D">
        <w:rPr>
          <w:rFonts w:cs="Arial"/>
          <w:b/>
          <w:sz w:val="22"/>
          <w:szCs w:val="22"/>
        </w:rPr>
        <w:t>3</w:t>
      </w:r>
      <w:r w:rsidR="00B5338D" w:rsidRPr="00E57E3D">
        <w:rPr>
          <w:rFonts w:cs="Arial"/>
          <w:b/>
          <w:sz w:val="22"/>
          <w:szCs w:val="22"/>
        </w:rPr>
        <w:t>0</w:t>
      </w:r>
      <w:proofErr w:type="gramEnd"/>
      <w:r w:rsidR="00B5338D" w:rsidRPr="00E57E3D">
        <w:rPr>
          <w:rFonts w:cs="Arial"/>
          <w:b/>
          <w:sz w:val="22"/>
          <w:szCs w:val="22"/>
        </w:rPr>
        <w:t xml:space="preserve"> horas</w:t>
      </w:r>
      <w:r w:rsidR="00B5338D" w:rsidRPr="00E57E3D">
        <w:rPr>
          <w:rFonts w:cs="Arial"/>
          <w:sz w:val="22"/>
          <w:szCs w:val="22"/>
        </w:rPr>
        <w:t>,</w:t>
      </w:r>
      <w:r w:rsidR="00B5338D" w:rsidRPr="00D152FE">
        <w:rPr>
          <w:rFonts w:cs="Arial"/>
          <w:sz w:val="22"/>
          <w:szCs w:val="22"/>
        </w:rPr>
        <w:t xml:space="preserve"> </w:t>
      </w:r>
      <w:r w:rsidR="009D4061" w:rsidRPr="00D152FE">
        <w:rPr>
          <w:rFonts w:cs="Arial"/>
          <w:sz w:val="22"/>
          <w:szCs w:val="22"/>
        </w:rPr>
        <w:t>n</w:t>
      </w:r>
      <w:r w:rsidR="00405C86" w:rsidRPr="00D152FE">
        <w:rPr>
          <w:rFonts w:cs="Arial"/>
          <w:sz w:val="22"/>
          <w:szCs w:val="22"/>
        </w:rPr>
        <w:t xml:space="preserve">o Plenário Paulo Portugal </w:t>
      </w:r>
      <w:r w:rsidR="009D4061" w:rsidRPr="00D152FE">
        <w:rPr>
          <w:rFonts w:cs="Arial"/>
          <w:sz w:val="22"/>
          <w:szCs w:val="22"/>
        </w:rPr>
        <w:t>da CMBH</w:t>
      </w:r>
      <w:r w:rsidR="00B5338D" w:rsidRPr="00D152FE">
        <w:rPr>
          <w:rFonts w:cs="Arial"/>
          <w:sz w:val="22"/>
          <w:szCs w:val="22"/>
        </w:rPr>
        <w:t xml:space="preserve">, </w:t>
      </w:r>
      <w:r w:rsidR="00236CC1" w:rsidRPr="00D152FE">
        <w:rPr>
          <w:rFonts w:cs="Arial"/>
          <w:sz w:val="22"/>
          <w:szCs w:val="22"/>
        </w:rPr>
        <w:t xml:space="preserve">à </w:t>
      </w:r>
      <w:r w:rsidR="00B5338D" w:rsidRPr="00D152FE">
        <w:rPr>
          <w:rFonts w:cs="Arial"/>
          <w:sz w:val="22"/>
          <w:szCs w:val="22"/>
        </w:rPr>
        <w:t>Av. dos Andradas, nº 3.100,</w:t>
      </w:r>
      <w:r w:rsidR="00405C86" w:rsidRPr="00D152FE">
        <w:rPr>
          <w:rFonts w:cs="Arial"/>
          <w:sz w:val="22"/>
          <w:szCs w:val="22"/>
        </w:rPr>
        <w:t xml:space="preserve"> Bairro Santa Efigênia</w:t>
      </w:r>
      <w:r w:rsidR="009D1069" w:rsidRPr="00D152FE">
        <w:rPr>
          <w:rFonts w:cs="Arial"/>
          <w:sz w:val="22"/>
          <w:szCs w:val="22"/>
        </w:rPr>
        <w:t>.</w:t>
      </w:r>
    </w:p>
    <w:p w:rsidR="009D1069" w:rsidRPr="00D152FE" w:rsidRDefault="009D1069" w:rsidP="00B5338D">
      <w:pPr>
        <w:jc w:val="both"/>
        <w:rPr>
          <w:rFonts w:cs="Arial"/>
          <w:sz w:val="22"/>
          <w:szCs w:val="22"/>
        </w:rPr>
      </w:pPr>
    </w:p>
    <w:p w:rsidR="00B5338D" w:rsidRPr="00D152FE" w:rsidRDefault="00B5338D" w:rsidP="00B5338D">
      <w:pPr>
        <w:jc w:val="both"/>
        <w:rPr>
          <w:rFonts w:cs="Arial"/>
          <w:sz w:val="22"/>
          <w:szCs w:val="22"/>
        </w:rPr>
      </w:pPr>
      <w:r w:rsidRPr="00D152FE">
        <w:rPr>
          <w:rFonts w:cs="Arial"/>
          <w:sz w:val="22"/>
          <w:szCs w:val="22"/>
        </w:rPr>
        <w:t xml:space="preserve">Serão sorteados </w:t>
      </w:r>
      <w:proofErr w:type="gramStart"/>
      <w:r w:rsidRPr="00D152FE">
        <w:rPr>
          <w:rFonts w:cs="Arial"/>
          <w:sz w:val="22"/>
          <w:szCs w:val="22"/>
        </w:rPr>
        <w:t>3</w:t>
      </w:r>
      <w:proofErr w:type="gramEnd"/>
      <w:r w:rsidRPr="00D152FE">
        <w:rPr>
          <w:rFonts w:cs="Arial"/>
          <w:sz w:val="22"/>
          <w:szCs w:val="22"/>
        </w:rPr>
        <w:t xml:space="preserve"> (três) nomes dentre os profissionais</w:t>
      </w:r>
      <w:r w:rsidR="009D4061" w:rsidRPr="00D152FE">
        <w:rPr>
          <w:rFonts w:cs="Arial"/>
          <w:sz w:val="22"/>
          <w:szCs w:val="22"/>
        </w:rPr>
        <w:t xml:space="preserve"> com </w:t>
      </w:r>
      <w:r w:rsidR="00FB46CF" w:rsidRPr="00D152FE">
        <w:rPr>
          <w:rFonts w:cs="Arial"/>
          <w:sz w:val="22"/>
          <w:szCs w:val="22"/>
        </w:rPr>
        <w:t xml:space="preserve">as </w:t>
      </w:r>
      <w:r w:rsidR="009D4061" w:rsidRPr="00D152FE">
        <w:rPr>
          <w:rFonts w:cs="Arial"/>
          <w:sz w:val="22"/>
          <w:szCs w:val="22"/>
        </w:rPr>
        <w:t>inscrições deferidas para</w:t>
      </w:r>
      <w:r w:rsidR="00236CC1" w:rsidRPr="00D152FE">
        <w:rPr>
          <w:rFonts w:cs="Arial"/>
          <w:sz w:val="22"/>
          <w:szCs w:val="22"/>
        </w:rPr>
        <w:t xml:space="preserve"> o</w:t>
      </w:r>
      <w:r w:rsidRPr="00D152FE">
        <w:rPr>
          <w:rFonts w:cs="Arial"/>
          <w:sz w:val="22"/>
          <w:szCs w:val="22"/>
        </w:rPr>
        <w:t xml:space="preserve"> Chamamento Público nº 1/201</w:t>
      </w:r>
      <w:r w:rsidR="002E20B4">
        <w:rPr>
          <w:rFonts w:cs="Arial"/>
          <w:sz w:val="22"/>
          <w:szCs w:val="22"/>
        </w:rPr>
        <w:t>4</w:t>
      </w:r>
      <w:r w:rsidRPr="00D152FE">
        <w:rPr>
          <w:rFonts w:cs="Arial"/>
          <w:sz w:val="22"/>
          <w:szCs w:val="22"/>
        </w:rPr>
        <w:t>, dos quais 2 (dois) com vínculo com a CMBH e 1 (um) sem vínculo com a CMBH</w:t>
      </w:r>
      <w:r w:rsidR="002C733D" w:rsidRPr="00D152FE">
        <w:rPr>
          <w:rFonts w:cs="Arial"/>
          <w:sz w:val="22"/>
          <w:szCs w:val="22"/>
        </w:rPr>
        <w:t>.</w:t>
      </w:r>
    </w:p>
    <w:p w:rsidR="00B5338D" w:rsidRPr="00D152FE" w:rsidRDefault="00B5338D" w:rsidP="00B5338D">
      <w:pPr>
        <w:jc w:val="both"/>
        <w:rPr>
          <w:rFonts w:cs="Arial"/>
          <w:sz w:val="22"/>
          <w:szCs w:val="22"/>
          <w:u w:val="single"/>
        </w:rPr>
      </w:pPr>
    </w:p>
    <w:p w:rsidR="00480322" w:rsidRPr="00D152FE" w:rsidRDefault="00480322" w:rsidP="00B5338D">
      <w:pPr>
        <w:jc w:val="both"/>
        <w:rPr>
          <w:rFonts w:cs="Arial"/>
          <w:sz w:val="22"/>
          <w:szCs w:val="22"/>
        </w:rPr>
      </w:pPr>
      <w:r w:rsidRPr="00D152FE">
        <w:rPr>
          <w:rFonts w:cs="Arial"/>
          <w:sz w:val="22"/>
          <w:szCs w:val="22"/>
        </w:rPr>
        <w:t>Nos termos do § 9º, do art. 10, da Lei Federal nº 12.232/2010,</w:t>
      </w:r>
      <w:r w:rsidR="004C0D80" w:rsidRPr="00D152FE">
        <w:rPr>
          <w:rFonts w:cs="Arial"/>
          <w:sz w:val="22"/>
          <w:szCs w:val="22"/>
        </w:rPr>
        <w:t xml:space="preserve"> o sorteio será processado de </w:t>
      </w:r>
      <w:r w:rsidR="004C0D80" w:rsidRPr="00D152FE">
        <w:rPr>
          <w:rFonts w:cs="Arial"/>
          <w:sz w:val="22"/>
          <w:szCs w:val="22"/>
        </w:rPr>
        <w:lastRenderedPageBreak/>
        <w:t>modo a garantir o preenchimento das vagas da Subcomissão Técnica de acordo com a proporcionalidade do número de membros que mantenham ou não vínculo com a CMBH.</w:t>
      </w:r>
      <w:r w:rsidRPr="00D152FE">
        <w:rPr>
          <w:rFonts w:cs="Arial"/>
          <w:sz w:val="22"/>
          <w:szCs w:val="22"/>
        </w:rPr>
        <w:t xml:space="preserve"> </w:t>
      </w:r>
    </w:p>
    <w:p w:rsidR="009D4061" w:rsidRPr="00D152FE" w:rsidRDefault="009D4061" w:rsidP="00B5338D">
      <w:pPr>
        <w:jc w:val="both"/>
        <w:rPr>
          <w:rFonts w:cs="Arial"/>
          <w:sz w:val="22"/>
          <w:szCs w:val="22"/>
        </w:rPr>
      </w:pPr>
    </w:p>
    <w:p w:rsidR="00FB4EC9" w:rsidRPr="00D152FE" w:rsidRDefault="00B5338D" w:rsidP="00B5338D">
      <w:pPr>
        <w:jc w:val="both"/>
        <w:rPr>
          <w:rFonts w:cs="Arial"/>
          <w:sz w:val="22"/>
          <w:szCs w:val="22"/>
        </w:rPr>
      </w:pPr>
      <w:r w:rsidRPr="00D152FE">
        <w:rPr>
          <w:rFonts w:cs="Arial"/>
          <w:sz w:val="22"/>
          <w:szCs w:val="22"/>
        </w:rPr>
        <w:t>Nos termos do § 5º</w:t>
      </w:r>
      <w:r w:rsidR="004C0D80" w:rsidRPr="00D152FE">
        <w:rPr>
          <w:rFonts w:cs="Arial"/>
          <w:sz w:val="22"/>
          <w:szCs w:val="22"/>
        </w:rPr>
        <w:t>,</w:t>
      </w:r>
      <w:r w:rsidRPr="00D152FE">
        <w:rPr>
          <w:rFonts w:cs="Arial"/>
          <w:sz w:val="22"/>
          <w:szCs w:val="22"/>
        </w:rPr>
        <w:t xml:space="preserve"> do artigo 10</w:t>
      </w:r>
      <w:r w:rsidR="004C0D80" w:rsidRPr="00D152FE">
        <w:rPr>
          <w:rFonts w:cs="Arial"/>
          <w:sz w:val="22"/>
          <w:szCs w:val="22"/>
        </w:rPr>
        <w:t>,</w:t>
      </w:r>
      <w:r w:rsidRPr="00D152FE">
        <w:rPr>
          <w:rFonts w:cs="Arial"/>
          <w:sz w:val="22"/>
          <w:szCs w:val="22"/>
        </w:rPr>
        <w:t xml:space="preserve"> da Lei Federal nº 12.232/2010, até 48 (quarenta e oito) horas antes da sessão pública destinada ao sorteio</w:t>
      </w:r>
      <w:r w:rsidR="00AC1942" w:rsidRPr="00D152FE">
        <w:rPr>
          <w:rFonts w:cs="Arial"/>
          <w:sz w:val="22"/>
          <w:szCs w:val="22"/>
        </w:rPr>
        <w:t>,</w:t>
      </w:r>
      <w:r w:rsidRPr="00D152FE">
        <w:rPr>
          <w:rFonts w:cs="Arial"/>
          <w:sz w:val="22"/>
          <w:szCs w:val="22"/>
        </w:rPr>
        <w:t xml:space="preserve"> qualquer interessado poderá impugnar pessoa integrante da relaç</w:t>
      </w:r>
      <w:r w:rsidR="00FB4EC9" w:rsidRPr="00D152FE">
        <w:rPr>
          <w:rFonts w:cs="Arial"/>
          <w:sz w:val="22"/>
          <w:szCs w:val="22"/>
        </w:rPr>
        <w:t>ão</w:t>
      </w:r>
      <w:r w:rsidRPr="00D152FE">
        <w:rPr>
          <w:rFonts w:cs="Arial"/>
          <w:sz w:val="22"/>
          <w:szCs w:val="22"/>
        </w:rPr>
        <w:t xml:space="preserve"> acima, mediante fundamentos jurídicos plausíveis. As impugnações deverão ser protocol</w:t>
      </w:r>
      <w:r w:rsidR="006D746D">
        <w:rPr>
          <w:rFonts w:cs="Arial"/>
          <w:sz w:val="22"/>
          <w:szCs w:val="22"/>
        </w:rPr>
        <w:t xml:space="preserve">izadas </w:t>
      </w:r>
      <w:r w:rsidRPr="00D152FE">
        <w:rPr>
          <w:rFonts w:cs="Arial"/>
          <w:sz w:val="22"/>
          <w:szCs w:val="22"/>
        </w:rPr>
        <w:t>na Secretaria da Comissão Permanente de Licitação da CMBH, sala A-121, onde poderão ser obtidos esclarecimentos</w:t>
      </w:r>
      <w:r w:rsidR="009879E3" w:rsidRPr="00D152FE">
        <w:rPr>
          <w:rFonts w:cs="Arial"/>
          <w:sz w:val="22"/>
          <w:szCs w:val="22"/>
        </w:rPr>
        <w:t xml:space="preserve"> adicionais</w:t>
      </w:r>
      <w:r w:rsidR="002703A8">
        <w:rPr>
          <w:rFonts w:cs="Arial"/>
          <w:sz w:val="22"/>
          <w:szCs w:val="22"/>
        </w:rPr>
        <w:t xml:space="preserve"> (</w:t>
      </w:r>
      <w:r w:rsidR="009879E3" w:rsidRPr="00D152FE">
        <w:rPr>
          <w:rFonts w:cs="Arial"/>
          <w:sz w:val="22"/>
          <w:szCs w:val="22"/>
        </w:rPr>
        <w:t>pessoalmente ou</w:t>
      </w:r>
      <w:r w:rsidRPr="00D152FE">
        <w:rPr>
          <w:rFonts w:cs="Arial"/>
          <w:sz w:val="22"/>
          <w:szCs w:val="22"/>
        </w:rPr>
        <w:t xml:space="preserve"> pelo telefone </w:t>
      </w:r>
      <w:r w:rsidR="00FA04AB">
        <w:rPr>
          <w:rFonts w:cs="Arial"/>
          <w:sz w:val="22"/>
          <w:szCs w:val="22"/>
        </w:rPr>
        <w:t>31</w:t>
      </w:r>
      <w:r w:rsidR="002703A8">
        <w:rPr>
          <w:rFonts w:cs="Arial"/>
          <w:sz w:val="22"/>
          <w:szCs w:val="22"/>
        </w:rPr>
        <w:t xml:space="preserve"> - </w:t>
      </w:r>
      <w:r w:rsidRPr="00D152FE">
        <w:rPr>
          <w:rFonts w:cs="Arial"/>
          <w:sz w:val="22"/>
          <w:szCs w:val="22"/>
        </w:rPr>
        <w:t>3555-1249</w:t>
      </w:r>
      <w:r w:rsidR="002703A8">
        <w:rPr>
          <w:rFonts w:cs="Arial"/>
          <w:sz w:val="22"/>
          <w:szCs w:val="22"/>
        </w:rPr>
        <w:t>)</w:t>
      </w:r>
      <w:r w:rsidR="00C51CB2" w:rsidRPr="00D152FE">
        <w:rPr>
          <w:rFonts w:cs="Arial"/>
          <w:sz w:val="22"/>
          <w:szCs w:val="22"/>
        </w:rPr>
        <w:t>, local onde também se encontra</w:t>
      </w:r>
      <w:r w:rsidR="00FA04AB">
        <w:rPr>
          <w:rFonts w:cs="Arial"/>
          <w:sz w:val="22"/>
          <w:szCs w:val="22"/>
        </w:rPr>
        <w:t>m</w:t>
      </w:r>
      <w:r w:rsidR="00C51CB2" w:rsidRPr="00D152FE">
        <w:rPr>
          <w:rFonts w:cs="Arial"/>
          <w:sz w:val="22"/>
          <w:szCs w:val="22"/>
        </w:rPr>
        <w:t xml:space="preserve"> os autos do processo, com vista franqueada aos interessados</w:t>
      </w:r>
      <w:r w:rsidRPr="00D152FE">
        <w:rPr>
          <w:rFonts w:cs="Arial"/>
          <w:sz w:val="22"/>
          <w:szCs w:val="22"/>
        </w:rPr>
        <w:t xml:space="preserve">.  </w:t>
      </w:r>
    </w:p>
    <w:p w:rsidR="00FB4EC9" w:rsidRPr="00D152FE" w:rsidRDefault="00FB4EC9" w:rsidP="00B5338D">
      <w:pPr>
        <w:jc w:val="both"/>
        <w:rPr>
          <w:rFonts w:cs="Arial"/>
          <w:sz w:val="22"/>
          <w:szCs w:val="22"/>
        </w:rPr>
      </w:pPr>
    </w:p>
    <w:p w:rsidR="00B5338D" w:rsidRPr="00D152FE" w:rsidRDefault="00B5338D" w:rsidP="00B5338D">
      <w:pPr>
        <w:rPr>
          <w:rFonts w:cs="Arial"/>
          <w:sz w:val="22"/>
          <w:szCs w:val="22"/>
        </w:rPr>
      </w:pPr>
    </w:p>
    <w:p w:rsidR="00B5338D" w:rsidRPr="00D152FE" w:rsidRDefault="00B5338D" w:rsidP="009879E3">
      <w:pPr>
        <w:jc w:val="center"/>
        <w:rPr>
          <w:rFonts w:cs="Arial"/>
          <w:sz w:val="22"/>
          <w:szCs w:val="22"/>
        </w:rPr>
      </w:pPr>
      <w:r w:rsidRPr="00D152FE">
        <w:rPr>
          <w:rFonts w:cs="Arial"/>
          <w:sz w:val="22"/>
          <w:szCs w:val="22"/>
        </w:rPr>
        <w:t xml:space="preserve">Belo Horizonte, </w:t>
      </w:r>
      <w:r w:rsidR="002E20B4">
        <w:rPr>
          <w:rFonts w:cs="Arial"/>
          <w:sz w:val="22"/>
          <w:szCs w:val="22"/>
        </w:rPr>
        <w:t>2</w:t>
      </w:r>
      <w:r w:rsidR="00F00D84">
        <w:rPr>
          <w:rFonts w:cs="Arial"/>
          <w:sz w:val="22"/>
          <w:szCs w:val="22"/>
        </w:rPr>
        <w:t>5</w:t>
      </w:r>
      <w:r w:rsidRPr="00D152FE">
        <w:rPr>
          <w:rFonts w:cs="Arial"/>
          <w:sz w:val="22"/>
          <w:szCs w:val="22"/>
        </w:rPr>
        <w:t xml:space="preserve"> de </w:t>
      </w:r>
      <w:r w:rsidR="00F00D84">
        <w:rPr>
          <w:rFonts w:cs="Arial"/>
          <w:sz w:val="22"/>
          <w:szCs w:val="22"/>
        </w:rPr>
        <w:t>agosto</w:t>
      </w:r>
      <w:r w:rsidR="00C51CB2" w:rsidRPr="00D152FE">
        <w:rPr>
          <w:rFonts w:cs="Arial"/>
          <w:sz w:val="22"/>
          <w:szCs w:val="22"/>
        </w:rPr>
        <w:t xml:space="preserve"> </w:t>
      </w:r>
      <w:r w:rsidRPr="00D152FE">
        <w:rPr>
          <w:rFonts w:cs="Arial"/>
          <w:sz w:val="22"/>
          <w:szCs w:val="22"/>
        </w:rPr>
        <w:t>de 201</w:t>
      </w:r>
      <w:r w:rsidR="002E20B4">
        <w:rPr>
          <w:rFonts w:cs="Arial"/>
          <w:sz w:val="22"/>
          <w:szCs w:val="22"/>
        </w:rPr>
        <w:t>4</w:t>
      </w:r>
      <w:r w:rsidRPr="00D152FE">
        <w:rPr>
          <w:rFonts w:cs="Arial"/>
          <w:sz w:val="22"/>
          <w:szCs w:val="22"/>
        </w:rPr>
        <w:t>.</w:t>
      </w:r>
    </w:p>
    <w:p w:rsidR="00BE0C2A" w:rsidRPr="00D152FE" w:rsidRDefault="00BE0C2A" w:rsidP="009879E3">
      <w:pPr>
        <w:jc w:val="center"/>
        <w:rPr>
          <w:rFonts w:cs="Arial"/>
          <w:sz w:val="22"/>
          <w:szCs w:val="22"/>
        </w:rPr>
      </w:pPr>
    </w:p>
    <w:p w:rsidR="00BE0C2A" w:rsidRDefault="00BE0C2A" w:rsidP="009879E3">
      <w:pPr>
        <w:jc w:val="center"/>
        <w:rPr>
          <w:rFonts w:cs="Arial"/>
          <w:b/>
          <w:bCs/>
          <w:i/>
          <w:iCs/>
          <w:sz w:val="22"/>
          <w:szCs w:val="22"/>
        </w:rPr>
      </w:pPr>
    </w:p>
    <w:p w:rsidR="00E04512" w:rsidRPr="00D152FE" w:rsidRDefault="00E04512" w:rsidP="009879E3">
      <w:pPr>
        <w:jc w:val="center"/>
        <w:rPr>
          <w:rFonts w:cs="Arial"/>
          <w:b/>
          <w:bCs/>
          <w:i/>
          <w:iCs/>
          <w:sz w:val="22"/>
          <w:szCs w:val="22"/>
        </w:rPr>
      </w:pPr>
    </w:p>
    <w:p w:rsidR="0089044A" w:rsidRPr="00D152FE" w:rsidRDefault="0089044A" w:rsidP="009879E3">
      <w:pPr>
        <w:jc w:val="center"/>
        <w:rPr>
          <w:rFonts w:cs="Arial"/>
          <w:b/>
          <w:bCs/>
          <w:i/>
          <w:iCs/>
          <w:sz w:val="22"/>
          <w:szCs w:val="22"/>
        </w:rPr>
      </w:pPr>
    </w:p>
    <w:p w:rsidR="00B5338D" w:rsidRPr="00D152FE" w:rsidRDefault="002E20B4" w:rsidP="009879E3">
      <w:pPr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MÁRCIA VENTURA MACHADO</w:t>
      </w:r>
    </w:p>
    <w:p w:rsidR="00B5338D" w:rsidRPr="00D152FE" w:rsidRDefault="00B5338D" w:rsidP="009879E3">
      <w:pPr>
        <w:jc w:val="center"/>
        <w:rPr>
          <w:rFonts w:cs="Arial"/>
          <w:sz w:val="22"/>
          <w:szCs w:val="22"/>
        </w:rPr>
      </w:pPr>
      <w:r w:rsidRPr="00D152FE">
        <w:rPr>
          <w:rFonts w:cs="Arial"/>
          <w:b/>
          <w:bCs/>
          <w:sz w:val="22"/>
          <w:szCs w:val="22"/>
        </w:rPr>
        <w:t>Presidente da Comissão Permanente de Licitação</w:t>
      </w:r>
    </w:p>
    <w:p w:rsidR="00B5338D" w:rsidRPr="00D152FE" w:rsidRDefault="00B5338D" w:rsidP="00B5338D">
      <w:pPr>
        <w:pStyle w:val="Cabealho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sectPr w:rsidR="00B5338D" w:rsidRPr="00D152FE" w:rsidSect="00BB34D6">
      <w:headerReference w:type="default" r:id="rId7"/>
      <w:footerReference w:type="even" r:id="rId8"/>
      <w:footerReference w:type="default" r:id="rId9"/>
      <w:pgSz w:w="11907" w:h="16840" w:code="9"/>
      <w:pgMar w:top="1797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6C2" w:rsidRDefault="000F16C2">
      <w:r>
        <w:separator/>
      </w:r>
    </w:p>
  </w:endnote>
  <w:endnote w:type="continuationSeparator" w:id="0">
    <w:p w:rsidR="000F16C2" w:rsidRDefault="000F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48" w:rsidRDefault="00AB6048" w:rsidP="00F773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B6048" w:rsidRDefault="00AB604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48" w:rsidRDefault="00AB6048" w:rsidP="00F773F8">
    <w:pPr>
      <w:pStyle w:val="Rodap"/>
      <w:framePr w:wrap="around" w:vAnchor="text" w:hAnchor="margin" w:xAlign="right" w:y="1"/>
      <w:rPr>
        <w:rStyle w:val="Nmerodepgina"/>
      </w:rPr>
    </w:pPr>
  </w:p>
  <w:p w:rsidR="00AB6048" w:rsidRDefault="00AB6048" w:rsidP="00F773F8">
    <w:pPr>
      <w:pStyle w:val="Rodap"/>
      <w:framePr w:wrap="around" w:vAnchor="text" w:hAnchor="margin" w:xAlign="right" w:y="1"/>
      <w:ind w:right="360"/>
      <w:rPr>
        <w:rStyle w:val="Nmerodepgina"/>
      </w:rPr>
    </w:pPr>
  </w:p>
  <w:p w:rsidR="00AB6048" w:rsidRDefault="00AB6048" w:rsidP="00D6441E">
    <w:pPr>
      <w:pStyle w:val="Rodap"/>
      <w:framePr w:wrap="around" w:vAnchor="text" w:hAnchor="margin" w:xAlign="right" w:y="1"/>
      <w:ind w:right="360"/>
      <w:rPr>
        <w:rStyle w:val="Nmerodepgina"/>
      </w:rPr>
    </w:pPr>
  </w:p>
  <w:p w:rsidR="00AB6048" w:rsidRDefault="00AB604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6C2" w:rsidRDefault="000F16C2">
      <w:r>
        <w:separator/>
      </w:r>
    </w:p>
  </w:footnote>
  <w:footnote w:type="continuationSeparator" w:id="0">
    <w:p w:rsidR="000F16C2" w:rsidRDefault="000F1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48" w:rsidRDefault="00AB6048">
    <w:pPr>
      <w:framePr w:hSpace="141" w:wrap="auto" w:vAnchor="page" w:hAnchor="page" w:x="1728" w:y="577"/>
      <w:rPr>
        <w:b/>
        <w:noProof/>
        <w:sz w:val="28"/>
      </w:rPr>
    </w:pPr>
    <w:r>
      <w:rPr>
        <w:b/>
        <w:noProof/>
      </w:rPr>
      <w:object w:dxaOrig="948" w:dyaOrig="1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3pt;height:53.75pt" o:ole="">
          <v:imagedata r:id="rId1" o:title=""/>
        </v:shape>
        <o:OLEObject Type="Embed" ProgID="Word.Document.8" ShapeID="_x0000_i1025" DrawAspect="Content" ObjectID="_1470479824" r:id="rId2"/>
      </w:object>
    </w:r>
  </w:p>
  <w:p w:rsidR="00AB6048" w:rsidRDefault="00AB6048">
    <w:pPr>
      <w:pStyle w:val="Cabealho"/>
      <w:rPr>
        <w:b/>
        <w:noProof/>
        <w:sz w:val="28"/>
      </w:rPr>
    </w:pPr>
  </w:p>
  <w:p w:rsidR="00AB6048" w:rsidRDefault="00AB6048">
    <w:pPr>
      <w:pStyle w:val="Cabealho"/>
      <w:rPr>
        <w:b/>
        <w:sz w:val="28"/>
      </w:rPr>
    </w:pPr>
  </w:p>
  <w:p w:rsidR="00AB6048" w:rsidRDefault="00AB6048">
    <w:pPr>
      <w:pStyle w:val="Cabealho"/>
      <w:tabs>
        <w:tab w:val="clear" w:pos="4419"/>
        <w:tab w:val="center" w:pos="3828"/>
      </w:tabs>
      <w:jc w:val="center"/>
      <w:rPr>
        <w:b/>
        <w:sz w:val="32"/>
      </w:rPr>
    </w:pPr>
    <w:r>
      <w:rPr>
        <w:rFonts w:ascii="Arial Black" w:hAnsi="Arial Black"/>
        <w:sz w:val="28"/>
      </w:rPr>
      <w:tab/>
    </w:r>
    <w:r>
      <w:rPr>
        <w:b/>
        <w:sz w:val="32"/>
      </w:rPr>
      <w:t>CÂMARA MUNICIPAL DE BELO HORIZONTE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01A1"/>
    <w:multiLevelType w:val="multilevel"/>
    <w:tmpl w:val="507C38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>
    <w:nsid w:val="777A6840"/>
    <w:multiLevelType w:val="hybridMultilevel"/>
    <w:tmpl w:val="31145772"/>
    <w:lvl w:ilvl="0" w:tplc="A9FA84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77"/>
    <w:rsid w:val="000119B1"/>
    <w:rsid w:val="000454EF"/>
    <w:rsid w:val="00045C2F"/>
    <w:rsid w:val="000541E7"/>
    <w:rsid w:val="00064C07"/>
    <w:rsid w:val="00065025"/>
    <w:rsid w:val="000725A8"/>
    <w:rsid w:val="0007449A"/>
    <w:rsid w:val="00091A57"/>
    <w:rsid w:val="00096663"/>
    <w:rsid w:val="000B2485"/>
    <w:rsid w:val="000B3BC7"/>
    <w:rsid w:val="000C0AB9"/>
    <w:rsid w:val="000C4B1D"/>
    <w:rsid w:val="000C7E2F"/>
    <w:rsid w:val="000F16B8"/>
    <w:rsid w:val="000F16C2"/>
    <w:rsid w:val="000F4133"/>
    <w:rsid w:val="00100F40"/>
    <w:rsid w:val="001123C7"/>
    <w:rsid w:val="00113096"/>
    <w:rsid w:val="0012096D"/>
    <w:rsid w:val="00127946"/>
    <w:rsid w:val="00130844"/>
    <w:rsid w:val="00135DEB"/>
    <w:rsid w:val="00140FA6"/>
    <w:rsid w:val="00144083"/>
    <w:rsid w:val="00145A31"/>
    <w:rsid w:val="00145A49"/>
    <w:rsid w:val="00153575"/>
    <w:rsid w:val="00166019"/>
    <w:rsid w:val="001704B1"/>
    <w:rsid w:val="001812D7"/>
    <w:rsid w:val="00181B64"/>
    <w:rsid w:val="001871A7"/>
    <w:rsid w:val="00196C54"/>
    <w:rsid w:val="001A2F47"/>
    <w:rsid w:val="001A486F"/>
    <w:rsid w:val="001A5D18"/>
    <w:rsid w:val="001B3678"/>
    <w:rsid w:val="001B4CB3"/>
    <w:rsid w:val="001D32A1"/>
    <w:rsid w:val="001D3CF5"/>
    <w:rsid w:val="001D7185"/>
    <w:rsid w:val="001F3BE6"/>
    <w:rsid w:val="001F67E6"/>
    <w:rsid w:val="00202D73"/>
    <w:rsid w:val="002048D4"/>
    <w:rsid w:val="00204CEB"/>
    <w:rsid w:val="00224426"/>
    <w:rsid w:val="00231B04"/>
    <w:rsid w:val="00236CC1"/>
    <w:rsid w:val="00237B58"/>
    <w:rsid w:val="0024055B"/>
    <w:rsid w:val="002433C6"/>
    <w:rsid w:val="00253395"/>
    <w:rsid w:val="00254901"/>
    <w:rsid w:val="002703A8"/>
    <w:rsid w:val="002703D1"/>
    <w:rsid w:val="0028460F"/>
    <w:rsid w:val="002860DD"/>
    <w:rsid w:val="00291BCC"/>
    <w:rsid w:val="0029330D"/>
    <w:rsid w:val="002A6575"/>
    <w:rsid w:val="002B5AE6"/>
    <w:rsid w:val="002C04E1"/>
    <w:rsid w:val="002C6C4F"/>
    <w:rsid w:val="002C733D"/>
    <w:rsid w:val="002C7AAB"/>
    <w:rsid w:val="002D47E6"/>
    <w:rsid w:val="002D5B1B"/>
    <w:rsid w:val="002E1377"/>
    <w:rsid w:val="002E20B4"/>
    <w:rsid w:val="002E27BD"/>
    <w:rsid w:val="002E6555"/>
    <w:rsid w:val="002E7381"/>
    <w:rsid w:val="002F0264"/>
    <w:rsid w:val="00312A58"/>
    <w:rsid w:val="0031585A"/>
    <w:rsid w:val="00320251"/>
    <w:rsid w:val="00331CFC"/>
    <w:rsid w:val="00341E24"/>
    <w:rsid w:val="003544A0"/>
    <w:rsid w:val="0035685E"/>
    <w:rsid w:val="00356E18"/>
    <w:rsid w:val="00372D89"/>
    <w:rsid w:val="00381849"/>
    <w:rsid w:val="00391BDA"/>
    <w:rsid w:val="00394164"/>
    <w:rsid w:val="003A09C8"/>
    <w:rsid w:val="003A1FE0"/>
    <w:rsid w:val="003C0CDB"/>
    <w:rsid w:val="003C35B6"/>
    <w:rsid w:val="003D3DDB"/>
    <w:rsid w:val="003D7E0C"/>
    <w:rsid w:val="003E3E4B"/>
    <w:rsid w:val="003E59DF"/>
    <w:rsid w:val="003F35AD"/>
    <w:rsid w:val="00400BCB"/>
    <w:rsid w:val="00402C72"/>
    <w:rsid w:val="00405C86"/>
    <w:rsid w:val="00412529"/>
    <w:rsid w:val="0041508A"/>
    <w:rsid w:val="00431F0A"/>
    <w:rsid w:val="00433B40"/>
    <w:rsid w:val="00454271"/>
    <w:rsid w:val="004666FF"/>
    <w:rsid w:val="00472605"/>
    <w:rsid w:val="00480322"/>
    <w:rsid w:val="00480CAE"/>
    <w:rsid w:val="00485A7E"/>
    <w:rsid w:val="00492CAA"/>
    <w:rsid w:val="00497C26"/>
    <w:rsid w:val="004A0AA9"/>
    <w:rsid w:val="004A53CF"/>
    <w:rsid w:val="004B3BAF"/>
    <w:rsid w:val="004B7FCC"/>
    <w:rsid w:val="004C0D80"/>
    <w:rsid w:val="004D2C6D"/>
    <w:rsid w:val="004D30CB"/>
    <w:rsid w:val="004D4658"/>
    <w:rsid w:val="004E2D6F"/>
    <w:rsid w:val="004F0B40"/>
    <w:rsid w:val="004F3964"/>
    <w:rsid w:val="004F7401"/>
    <w:rsid w:val="0050197E"/>
    <w:rsid w:val="00501D60"/>
    <w:rsid w:val="00503791"/>
    <w:rsid w:val="00512CD2"/>
    <w:rsid w:val="00512F67"/>
    <w:rsid w:val="00540874"/>
    <w:rsid w:val="0054573F"/>
    <w:rsid w:val="00555693"/>
    <w:rsid w:val="00581705"/>
    <w:rsid w:val="00583808"/>
    <w:rsid w:val="0058558D"/>
    <w:rsid w:val="005A2B77"/>
    <w:rsid w:val="005B2C45"/>
    <w:rsid w:val="005B4AC9"/>
    <w:rsid w:val="005C117A"/>
    <w:rsid w:val="005C1E76"/>
    <w:rsid w:val="005C7082"/>
    <w:rsid w:val="005D0B17"/>
    <w:rsid w:val="005D20CF"/>
    <w:rsid w:val="005D3458"/>
    <w:rsid w:val="005D72B8"/>
    <w:rsid w:val="005E2312"/>
    <w:rsid w:val="005E437C"/>
    <w:rsid w:val="005E6A35"/>
    <w:rsid w:val="005E712A"/>
    <w:rsid w:val="005F2FD6"/>
    <w:rsid w:val="005F6241"/>
    <w:rsid w:val="006164C8"/>
    <w:rsid w:val="006267B1"/>
    <w:rsid w:val="00630990"/>
    <w:rsid w:val="006442B5"/>
    <w:rsid w:val="00644BB6"/>
    <w:rsid w:val="006458F3"/>
    <w:rsid w:val="00654950"/>
    <w:rsid w:val="00661EC5"/>
    <w:rsid w:val="00663B94"/>
    <w:rsid w:val="00664B0E"/>
    <w:rsid w:val="00670A62"/>
    <w:rsid w:val="00684C6D"/>
    <w:rsid w:val="00685FBB"/>
    <w:rsid w:val="00691903"/>
    <w:rsid w:val="006B1313"/>
    <w:rsid w:val="006B34FB"/>
    <w:rsid w:val="006C6F54"/>
    <w:rsid w:val="006D746D"/>
    <w:rsid w:val="006E7B77"/>
    <w:rsid w:val="006E7F8D"/>
    <w:rsid w:val="006F5190"/>
    <w:rsid w:val="006F5F41"/>
    <w:rsid w:val="006F6C6D"/>
    <w:rsid w:val="00705DB4"/>
    <w:rsid w:val="00707F3A"/>
    <w:rsid w:val="00714FD2"/>
    <w:rsid w:val="00716BEB"/>
    <w:rsid w:val="0072046E"/>
    <w:rsid w:val="00724360"/>
    <w:rsid w:val="00725AA5"/>
    <w:rsid w:val="00727F40"/>
    <w:rsid w:val="00741BB1"/>
    <w:rsid w:val="00742010"/>
    <w:rsid w:val="00747111"/>
    <w:rsid w:val="00750ABF"/>
    <w:rsid w:val="0075775F"/>
    <w:rsid w:val="007577A6"/>
    <w:rsid w:val="00757E0C"/>
    <w:rsid w:val="007628C5"/>
    <w:rsid w:val="00764958"/>
    <w:rsid w:val="00764AF2"/>
    <w:rsid w:val="007724BA"/>
    <w:rsid w:val="00786ACA"/>
    <w:rsid w:val="00793A8C"/>
    <w:rsid w:val="00795ADA"/>
    <w:rsid w:val="007D371A"/>
    <w:rsid w:val="007E5D29"/>
    <w:rsid w:val="007E73AF"/>
    <w:rsid w:val="00817FC0"/>
    <w:rsid w:val="00825F23"/>
    <w:rsid w:val="00832FCD"/>
    <w:rsid w:val="0083384A"/>
    <w:rsid w:val="008375B6"/>
    <w:rsid w:val="00860939"/>
    <w:rsid w:val="00862DAD"/>
    <w:rsid w:val="008634EA"/>
    <w:rsid w:val="0087243B"/>
    <w:rsid w:val="008734B6"/>
    <w:rsid w:val="008755BA"/>
    <w:rsid w:val="008818B1"/>
    <w:rsid w:val="0088362F"/>
    <w:rsid w:val="0089044A"/>
    <w:rsid w:val="00892F7B"/>
    <w:rsid w:val="00893FFC"/>
    <w:rsid w:val="00894933"/>
    <w:rsid w:val="0089609C"/>
    <w:rsid w:val="008A44BD"/>
    <w:rsid w:val="008B33D3"/>
    <w:rsid w:val="008B41DF"/>
    <w:rsid w:val="008B4452"/>
    <w:rsid w:val="008C48FC"/>
    <w:rsid w:val="008C5D88"/>
    <w:rsid w:val="008E2CE2"/>
    <w:rsid w:val="008E3564"/>
    <w:rsid w:val="008F4174"/>
    <w:rsid w:val="008F788A"/>
    <w:rsid w:val="00904B45"/>
    <w:rsid w:val="00910E63"/>
    <w:rsid w:val="00914915"/>
    <w:rsid w:val="00915106"/>
    <w:rsid w:val="00916B5F"/>
    <w:rsid w:val="00935143"/>
    <w:rsid w:val="009461CA"/>
    <w:rsid w:val="009530D7"/>
    <w:rsid w:val="00954BE1"/>
    <w:rsid w:val="00983B0E"/>
    <w:rsid w:val="009840D2"/>
    <w:rsid w:val="009879E3"/>
    <w:rsid w:val="0099107D"/>
    <w:rsid w:val="009A1519"/>
    <w:rsid w:val="009B4DC9"/>
    <w:rsid w:val="009D1069"/>
    <w:rsid w:val="009D10B9"/>
    <w:rsid w:val="009D39CF"/>
    <w:rsid w:val="009D4061"/>
    <w:rsid w:val="009D49B0"/>
    <w:rsid w:val="009E22AC"/>
    <w:rsid w:val="00A00447"/>
    <w:rsid w:val="00A15FD9"/>
    <w:rsid w:val="00A1643A"/>
    <w:rsid w:val="00A2040C"/>
    <w:rsid w:val="00A27B24"/>
    <w:rsid w:val="00A30B10"/>
    <w:rsid w:val="00A34857"/>
    <w:rsid w:val="00A432CF"/>
    <w:rsid w:val="00A50539"/>
    <w:rsid w:val="00A544F2"/>
    <w:rsid w:val="00A57D9C"/>
    <w:rsid w:val="00A7021E"/>
    <w:rsid w:val="00A72E94"/>
    <w:rsid w:val="00A8087C"/>
    <w:rsid w:val="00A84F55"/>
    <w:rsid w:val="00A90246"/>
    <w:rsid w:val="00A95F96"/>
    <w:rsid w:val="00AA15F5"/>
    <w:rsid w:val="00AB6048"/>
    <w:rsid w:val="00AB6423"/>
    <w:rsid w:val="00AC16B6"/>
    <w:rsid w:val="00AC1942"/>
    <w:rsid w:val="00AD45E5"/>
    <w:rsid w:val="00AE2B2C"/>
    <w:rsid w:val="00AE3222"/>
    <w:rsid w:val="00AE6798"/>
    <w:rsid w:val="00AF78F2"/>
    <w:rsid w:val="00B31F65"/>
    <w:rsid w:val="00B32493"/>
    <w:rsid w:val="00B344BB"/>
    <w:rsid w:val="00B465C8"/>
    <w:rsid w:val="00B5338D"/>
    <w:rsid w:val="00B53F4A"/>
    <w:rsid w:val="00B54398"/>
    <w:rsid w:val="00B61424"/>
    <w:rsid w:val="00B65533"/>
    <w:rsid w:val="00B84D15"/>
    <w:rsid w:val="00B86A39"/>
    <w:rsid w:val="00B86F30"/>
    <w:rsid w:val="00BB34D6"/>
    <w:rsid w:val="00BC3AA9"/>
    <w:rsid w:val="00BD1D10"/>
    <w:rsid w:val="00BD5445"/>
    <w:rsid w:val="00BE0C2A"/>
    <w:rsid w:val="00BF2EEF"/>
    <w:rsid w:val="00BF5C37"/>
    <w:rsid w:val="00C00E47"/>
    <w:rsid w:val="00C04156"/>
    <w:rsid w:val="00C10242"/>
    <w:rsid w:val="00C131B9"/>
    <w:rsid w:val="00C14E29"/>
    <w:rsid w:val="00C17584"/>
    <w:rsid w:val="00C221D9"/>
    <w:rsid w:val="00C24E8E"/>
    <w:rsid w:val="00C34445"/>
    <w:rsid w:val="00C363CF"/>
    <w:rsid w:val="00C41180"/>
    <w:rsid w:val="00C5134D"/>
    <w:rsid w:val="00C51CB2"/>
    <w:rsid w:val="00C71E1C"/>
    <w:rsid w:val="00C75030"/>
    <w:rsid w:val="00C7620C"/>
    <w:rsid w:val="00C865C5"/>
    <w:rsid w:val="00C91A5F"/>
    <w:rsid w:val="00CB6FE8"/>
    <w:rsid w:val="00CB7350"/>
    <w:rsid w:val="00CC1743"/>
    <w:rsid w:val="00CC33DA"/>
    <w:rsid w:val="00CC6533"/>
    <w:rsid w:val="00CC6A9B"/>
    <w:rsid w:val="00CC6D24"/>
    <w:rsid w:val="00CD0827"/>
    <w:rsid w:val="00CD34B8"/>
    <w:rsid w:val="00CF60A9"/>
    <w:rsid w:val="00D01629"/>
    <w:rsid w:val="00D05BF3"/>
    <w:rsid w:val="00D10B86"/>
    <w:rsid w:val="00D13B49"/>
    <w:rsid w:val="00D152FE"/>
    <w:rsid w:val="00D2107A"/>
    <w:rsid w:val="00D248BC"/>
    <w:rsid w:val="00D36365"/>
    <w:rsid w:val="00D36564"/>
    <w:rsid w:val="00D36CC9"/>
    <w:rsid w:val="00D3733B"/>
    <w:rsid w:val="00D42845"/>
    <w:rsid w:val="00D4423A"/>
    <w:rsid w:val="00D60128"/>
    <w:rsid w:val="00D6441E"/>
    <w:rsid w:val="00D72144"/>
    <w:rsid w:val="00D9160C"/>
    <w:rsid w:val="00DA625E"/>
    <w:rsid w:val="00DB2C8C"/>
    <w:rsid w:val="00DB5949"/>
    <w:rsid w:val="00DB60CA"/>
    <w:rsid w:val="00DB7394"/>
    <w:rsid w:val="00DD3039"/>
    <w:rsid w:val="00DE0842"/>
    <w:rsid w:val="00DE5A76"/>
    <w:rsid w:val="00DF28CD"/>
    <w:rsid w:val="00DF663F"/>
    <w:rsid w:val="00DF6C66"/>
    <w:rsid w:val="00E00863"/>
    <w:rsid w:val="00E00CF4"/>
    <w:rsid w:val="00E04512"/>
    <w:rsid w:val="00E04E68"/>
    <w:rsid w:val="00E112A7"/>
    <w:rsid w:val="00E1271A"/>
    <w:rsid w:val="00E17787"/>
    <w:rsid w:val="00E22489"/>
    <w:rsid w:val="00E40053"/>
    <w:rsid w:val="00E57E3D"/>
    <w:rsid w:val="00E6657F"/>
    <w:rsid w:val="00E70A39"/>
    <w:rsid w:val="00E7300F"/>
    <w:rsid w:val="00E76859"/>
    <w:rsid w:val="00E76D79"/>
    <w:rsid w:val="00E80C1D"/>
    <w:rsid w:val="00E83818"/>
    <w:rsid w:val="00EA3E74"/>
    <w:rsid w:val="00EA41F1"/>
    <w:rsid w:val="00EB480B"/>
    <w:rsid w:val="00EB6CB3"/>
    <w:rsid w:val="00EC3C69"/>
    <w:rsid w:val="00EE23DD"/>
    <w:rsid w:val="00EE3343"/>
    <w:rsid w:val="00EF7B00"/>
    <w:rsid w:val="00F00CF6"/>
    <w:rsid w:val="00F00D84"/>
    <w:rsid w:val="00F01808"/>
    <w:rsid w:val="00F02D56"/>
    <w:rsid w:val="00F113CB"/>
    <w:rsid w:val="00F20243"/>
    <w:rsid w:val="00F216A7"/>
    <w:rsid w:val="00F21828"/>
    <w:rsid w:val="00F40BE3"/>
    <w:rsid w:val="00F413DD"/>
    <w:rsid w:val="00F43C30"/>
    <w:rsid w:val="00F44178"/>
    <w:rsid w:val="00F56CD1"/>
    <w:rsid w:val="00F773F8"/>
    <w:rsid w:val="00F82240"/>
    <w:rsid w:val="00F91256"/>
    <w:rsid w:val="00FA04AB"/>
    <w:rsid w:val="00FA1C3B"/>
    <w:rsid w:val="00FA4D3A"/>
    <w:rsid w:val="00FB1CFA"/>
    <w:rsid w:val="00FB46CF"/>
    <w:rsid w:val="00FB4DB8"/>
    <w:rsid w:val="00FB4EC9"/>
    <w:rsid w:val="00FC794D"/>
    <w:rsid w:val="00FE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merodepgina">
    <w:name w:val="page number"/>
    <w:basedOn w:val="Fontepargpadro"/>
  </w:style>
  <w:style w:type="paragraph" w:customStyle="1" w:styleId="PUBLICACAO">
    <w:name w:val="PUBLICACAO"/>
    <w:pPr>
      <w:overflowPunct w:val="0"/>
      <w:autoSpaceDE w:val="0"/>
      <w:autoSpaceDN w:val="0"/>
      <w:adjustRightInd w:val="0"/>
      <w:ind w:left="1701" w:right="1455"/>
      <w:jc w:val="both"/>
      <w:textAlignment w:val="baseline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DF6C66"/>
    <w:rPr>
      <w:rFonts w:ascii="Tahoma" w:hAnsi="Tahoma" w:cs="Tahoma"/>
      <w:sz w:val="16"/>
      <w:szCs w:val="16"/>
    </w:rPr>
  </w:style>
  <w:style w:type="character" w:styleId="Forte">
    <w:name w:val="Strong"/>
    <w:qFormat/>
    <w:rsid w:val="00764958"/>
    <w:rPr>
      <w:b/>
      <w:bCs/>
    </w:rPr>
  </w:style>
  <w:style w:type="character" w:styleId="nfase">
    <w:name w:val="Emphasis"/>
    <w:qFormat/>
    <w:rsid w:val="00764958"/>
    <w:rPr>
      <w:i/>
      <w:iCs/>
    </w:rPr>
  </w:style>
  <w:style w:type="table" w:styleId="Tabelacomgrade">
    <w:name w:val="Table Grid"/>
    <w:basedOn w:val="Tabelanormal"/>
    <w:rsid w:val="00C34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9995">
              <w:marLeft w:val="1901"/>
              <w:marRight w:val="19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6728">
                  <w:marLeft w:val="0"/>
                  <w:marRight w:val="0"/>
                  <w:marTop w:val="0"/>
                  <w:marBottom w:val="0"/>
                  <w:divBdr>
                    <w:top w:val="single" w:sz="4" w:space="1" w:color="CDD4DA"/>
                    <w:left w:val="single" w:sz="4" w:space="1" w:color="CDD4DA"/>
                    <w:bottom w:val="single" w:sz="4" w:space="1" w:color="CDD4DA"/>
                    <w:right w:val="single" w:sz="4" w:space="1" w:color="CDD4DA"/>
                  </w:divBdr>
                  <w:divsChild>
                    <w:div w:id="13669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6987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666666"/>
                            <w:right w:val="none" w:sz="0" w:space="0" w:color="auto"/>
                          </w:divBdr>
                          <w:divsChild>
                            <w:div w:id="202069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BELO HORIZONTE</vt:lpstr>
    </vt:vector>
  </TitlesOfParts>
  <Company>Cobra Computadores e Sistema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BELO HORIZONTE</dc:title>
  <dc:creator>SERAPL</dc:creator>
  <cp:lastModifiedBy>pedropurisco</cp:lastModifiedBy>
  <cp:revision>2</cp:revision>
  <cp:lastPrinted>2012-11-13T23:55:00Z</cp:lastPrinted>
  <dcterms:created xsi:type="dcterms:W3CDTF">2014-08-25T16:51:00Z</dcterms:created>
  <dcterms:modified xsi:type="dcterms:W3CDTF">2014-08-25T16:51:00Z</dcterms:modified>
</cp:coreProperties>
</file>