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C041" w14:textId="77777777" w:rsidR="00F168E5" w:rsidRDefault="00F168E5"/>
    <w:p w14:paraId="740E91A8" w14:textId="2623B01F" w:rsidR="00F168E5" w:rsidRDefault="0054022C">
      <w:pPr>
        <w:pStyle w:val="Ttu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PROJETO DE LEI DO PLANO PLURIANUAL DE AÇÃO GOVERNAMENTAL</w:t>
      </w:r>
      <w:r w:rsidR="005A0DFF">
        <w:rPr>
          <w:sz w:val="22"/>
          <w:szCs w:val="22"/>
        </w:rPr>
        <w:t xml:space="preserve"> PARA 2022-2025 - </w:t>
      </w:r>
    </w:p>
    <w:p w14:paraId="6DF6C15B" w14:textId="543A0DBB" w:rsidR="00F168E5" w:rsidRDefault="0054022C">
      <w:pPr>
        <w:pStyle w:val="Ttu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PPAG 2022-2025 </w:t>
      </w:r>
    </w:p>
    <w:p w14:paraId="2E64AC7B" w14:textId="522DAC7A" w:rsidR="00F168E5" w:rsidRDefault="0054022C">
      <w:pPr>
        <w:pStyle w:val="Ttu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 PROJETO DE LEI DO ORÇAMENTO ANUAL</w:t>
      </w:r>
      <w:r w:rsidR="00C56C39">
        <w:rPr>
          <w:sz w:val="22"/>
          <w:szCs w:val="22"/>
        </w:rPr>
        <w:t xml:space="preserve"> </w:t>
      </w:r>
      <w:r w:rsidR="005A0DFF">
        <w:rPr>
          <w:sz w:val="22"/>
          <w:szCs w:val="22"/>
        </w:rPr>
        <w:t>2022</w:t>
      </w:r>
      <w:r>
        <w:rPr>
          <w:sz w:val="22"/>
          <w:szCs w:val="22"/>
        </w:rPr>
        <w:t xml:space="preserve"> - LOA 2022</w:t>
      </w:r>
    </w:p>
    <w:p w14:paraId="6739BE3A" w14:textId="69C8D9C8" w:rsidR="00F168E5" w:rsidRDefault="0054022C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CRONOGRAMA </w:t>
      </w:r>
      <w:r w:rsidR="0065761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2021</w:t>
      </w:r>
      <w:r w:rsidR="00657613">
        <w:rPr>
          <w:rFonts w:ascii="Arial" w:hAnsi="Arial" w:cs="Arial"/>
          <w:b/>
          <w:sz w:val="22"/>
          <w:szCs w:val="22"/>
        </w:rPr>
        <w:t xml:space="preserve"> </w:t>
      </w:r>
      <w:r w:rsidR="00657613" w:rsidRPr="00657613">
        <w:rPr>
          <w:rFonts w:ascii="Arial" w:hAnsi="Arial" w:cs="Arial"/>
          <w:b/>
          <w:sz w:val="22"/>
          <w:szCs w:val="22"/>
          <w:vertAlign w:val="superscript"/>
        </w:rPr>
        <w:t>(1)</w:t>
      </w:r>
    </w:p>
    <w:p w14:paraId="2D43A537" w14:textId="77777777" w:rsidR="00F168E5" w:rsidRDefault="00F168E5"/>
    <w:p w14:paraId="293E7130" w14:textId="77777777" w:rsidR="00F168E5" w:rsidRDefault="00F168E5"/>
    <w:tbl>
      <w:tblPr>
        <w:tblW w:w="10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701"/>
        <w:gridCol w:w="7088"/>
      </w:tblGrid>
      <w:tr w:rsidR="005A0DFF" w14:paraId="3D2DE8DC" w14:textId="77777777" w:rsidTr="00F82422">
        <w:trPr>
          <w:tblHeader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/>
            <w:vAlign w:val="center"/>
          </w:tcPr>
          <w:p w14:paraId="5B88FF19" w14:textId="638B69D8" w:rsidR="005A0DFF" w:rsidRDefault="005A0DFF" w:rsidP="006710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PREVISTO</w:t>
            </w:r>
            <w:r w:rsidR="006576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7613" w:rsidRPr="0065761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/>
            <w:vAlign w:val="center"/>
          </w:tcPr>
          <w:p w14:paraId="55310C63" w14:textId="24E67387" w:rsidR="005A0DFF" w:rsidRDefault="005A0DFF" w:rsidP="006710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REALIZADO</w:t>
            </w:r>
            <w:r w:rsidR="006576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7613" w:rsidRPr="0065761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14:paraId="31AF58EB" w14:textId="2286E8C7" w:rsidR="005A0DFF" w:rsidRDefault="005A0DFF" w:rsidP="006710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ETAPAS DA TRAMITAÇÃO</w:t>
            </w:r>
          </w:p>
        </w:tc>
      </w:tr>
      <w:tr w:rsidR="005A0DFF" w14:paraId="289A1E12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4B05AF" w14:textId="2B94F034" w:rsidR="005A0DFF" w:rsidRDefault="005A0DFF" w:rsidP="005A0DFF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Até 30/09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2E1409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BB190" w14:textId="297C7795" w:rsidR="005A0DFF" w:rsidRPr="005A0DFF" w:rsidRDefault="005A0DFF" w:rsidP="009E1E28">
            <w:pPr>
              <w:spacing w:before="60" w:after="6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A0DFF">
              <w:rPr>
                <w:rFonts w:ascii="Arial" w:hAnsi="Arial" w:cs="Arial"/>
                <w:sz w:val="22"/>
                <w:szCs w:val="22"/>
                <w:lang w:eastAsia="en-US"/>
              </w:rPr>
              <w:t>Protocolo do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5A0D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projeto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5A0D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lei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PPAG </w:t>
            </w:r>
            <w:r w:rsidR="00C56C39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2022-2025 e da LOA 2022</w:t>
            </w:r>
            <w:r w:rsidRPr="005A0D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Câmara Municipal de Belo Horizonte - CMBH.</w:t>
            </w:r>
            <w:r w:rsidRPr="005A0D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A25C22C" w14:textId="6EB7A964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68, II, do ADCT da CEMG)</w:t>
            </w:r>
          </w:p>
        </w:tc>
      </w:tr>
      <w:tr w:rsidR="005A0DFF" w14:paraId="1E237003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805502" w14:textId="25F9C1BA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4A6F86" w14:textId="3CB4AFA1" w:rsidR="005A0DFF" w:rsidRDefault="00F82422" w:rsidP="00F824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9F79B" w14:textId="44AAA31A" w:rsidR="005A0DFF" w:rsidRDefault="005A0DFF" w:rsidP="009E1E28">
            <w:pPr>
              <w:pStyle w:val="numeracaoNumerosRomanos"/>
              <w:spacing w:before="60" w:after="60" w:line="240" w:lineRule="auto"/>
              <w:ind w:left="0" w:firstLine="0"/>
              <w:rPr>
                <w:rFonts w:cs="Arial"/>
              </w:rPr>
            </w:pPr>
            <w:r>
              <w:rPr>
                <w:b w:val="0"/>
                <w:bCs/>
              </w:rPr>
              <w:t>10h</w:t>
            </w:r>
            <w:r w:rsidR="00C56C39">
              <w:rPr>
                <w:b w:val="0"/>
                <w:bCs/>
              </w:rPr>
              <w:t xml:space="preserve"> -</w:t>
            </w:r>
            <w:r>
              <w:rPr>
                <w:b w:val="0"/>
                <w:bCs/>
              </w:rPr>
              <w:t xml:space="preserve"> Plenário </w:t>
            </w:r>
            <w:proofErr w:type="spellStart"/>
            <w:r>
              <w:rPr>
                <w:b w:val="0"/>
                <w:bCs/>
              </w:rPr>
              <w:t>Amynthas</w:t>
            </w:r>
            <w:proofErr w:type="spellEnd"/>
            <w:r>
              <w:rPr>
                <w:b w:val="0"/>
                <w:bCs/>
              </w:rPr>
              <w:t xml:space="preserve"> de Barros</w:t>
            </w:r>
            <w:r w:rsidR="00C56C39">
              <w:rPr>
                <w:b w:val="0"/>
                <w:bCs/>
              </w:rPr>
              <w:t xml:space="preserve"> - A</w:t>
            </w:r>
            <w:r>
              <w:rPr>
                <w:b w:val="0"/>
                <w:bCs/>
              </w:rPr>
              <w:t xml:space="preserve">udiência </w:t>
            </w:r>
            <w:r w:rsidR="00C56C39">
              <w:rPr>
                <w:b w:val="0"/>
                <w:bCs/>
              </w:rPr>
              <w:t>P</w:t>
            </w:r>
            <w:r>
              <w:rPr>
                <w:b w:val="0"/>
                <w:bCs/>
              </w:rPr>
              <w:t>ública para discutir a prestação de contas referente ao 2º quadrimestre de 2021 a ser feita pelos Poderes Legislativo e Executivo.</w:t>
            </w:r>
          </w:p>
        </w:tc>
      </w:tr>
      <w:tr w:rsidR="000F461B" w14:paraId="1493B9BF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CDAAAD" w14:textId="10CF7F95" w:rsidR="000F461B" w:rsidRDefault="000F461B" w:rsidP="000F46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AC04FE" w14:textId="6ADEC8C3" w:rsidR="000F461B" w:rsidRDefault="00F82422" w:rsidP="00F824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E285C" w14:textId="173E4648" w:rsidR="000F461B" w:rsidRDefault="000F461B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9:30h </w:t>
            </w:r>
            <w:r w:rsidR="00C56C3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Plenário Camil Caram </w:t>
            </w:r>
            <w:r w:rsidR="00C56C3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Audiência Pública</w:t>
            </w:r>
            <w:r w:rsidR="00C56C39">
              <w:rPr>
                <w:rFonts w:ascii="Arial" w:hAnsi="Arial" w:cs="Arial"/>
                <w:sz w:val="22"/>
                <w:szCs w:val="22"/>
              </w:rPr>
              <w:t xml:space="preserve"> para discutir os projetos de lei do </w:t>
            </w:r>
            <w:r>
              <w:rPr>
                <w:rFonts w:ascii="Arial" w:hAnsi="Arial" w:cs="Arial"/>
                <w:sz w:val="22"/>
                <w:szCs w:val="22"/>
              </w:rPr>
              <w:t>PPAG/2021 e LOA/2021</w:t>
            </w:r>
            <w:r w:rsidR="00C56C3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Áreas de Resultado: Saúde</w:t>
            </w:r>
            <w:r w:rsidR="00921C9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  <w:r w:rsidR="00921C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Cultura</w:t>
            </w:r>
            <w:r w:rsidR="00921C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Políticas Sociais e Esportes</w:t>
            </w:r>
            <w:r w:rsidR="00921C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Desenvolvimento Econômico e Turismo</w:t>
            </w:r>
            <w:r w:rsidR="00921C94">
              <w:rPr>
                <w:rFonts w:ascii="Arial" w:hAnsi="Arial" w:cs="Arial"/>
                <w:sz w:val="22"/>
                <w:szCs w:val="22"/>
              </w:rPr>
              <w:t>, e</w:t>
            </w:r>
            <w:r>
              <w:rPr>
                <w:rFonts w:ascii="Arial" w:hAnsi="Arial" w:cs="Arial"/>
                <w:sz w:val="22"/>
                <w:szCs w:val="22"/>
              </w:rPr>
              <w:t xml:space="preserve"> Atendimento ao Cidadão.</w:t>
            </w:r>
          </w:p>
          <w:p w14:paraId="6319ABAD" w14:textId="4E3F11DC" w:rsidR="000F461B" w:rsidRDefault="000F461B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48, p. único, I da Lei Complementar 101/2000 - Lei de Responsabilidade Fiscal)</w:t>
            </w:r>
          </w:p>
        </w:tc>
      </w:tr>
      <w:tr w:rsidR="000F461B" w14:paraId="1AE4CE97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DC9D84" w14:textId="548BEC3E" w:rsidR="000F461B" w:rsidRPr="009E1E28" w:rsidRDefault="00921C94" w:rsidP="000F461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0F461B" w:rsidRPr="00F82422">
              <w:rPr>
                <w:rFonts w:ascii="Arial" w:hAnsi="Arial" w:cs="Arial"/>
                <w:b/>
                <w:bCs/>
                <w:sz w:val="24"/>
                <w:szCs w:val="24"/>
              </w:rPr>
              <w:t>14 a 19/10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93A5C6" w14:textId="2D1C1A2E" w:rsidR="000F461B" w:rsidRPr="009E1E28" w:rsidRDefault="00F82422" w:rsidP="00F8242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a 19/10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B6815" w14:textId="0A8DBB89" w:rsidR="000F461B" w:rsidRPr="009E1E28" w:rsidRDefault="000F461B" w:rsidP="009E1E2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28">
              <w:rPr>
                <w:rFonts w:ascii="Arial" w:hAnsi="Arial" w:cs="Arial"/>
                <w:b/>
                <w:bCs/>
                <w:sz w:val="24"/>
                <w:szCs w:val="24"/>
              </w:rPr>
              <w:t>Prazo para apresentação de sugestões da sociedade de alteração aos projetos de lei.</w:t>
            </w:r>
          </w:p>
        </w:tc>
      </w:tr>
      <w:tr w:rsidR="000F461B" w14:paraId="7A1026C8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4989AA" w14:textId="322B6E8E" w:rsidR="000F461B" w:rsidRDefault="000F461B" w:rsidP="000F46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4A12FE" w14:textId="5A8BC4C0" w:rsidR="000F461B" w:rsidRDefault="00F82422" w:rsidP="00F824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D1780" w14:textId="7371795C" w:rsidR="000F461B" w:rsidRDefault="000F461B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9:30h – Plenário Camil Caram </w:t>
            </w:r>
            <w:r w:rsidR="00C56C3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Audiência Pública </w:t>
            </w:r>
            <w:r w:rsidR="00C56C39">
              <w:rPr>
                <w:rFonts w:ascii="Arial" w:hAnsi="Arial" w:cs="Arial"/>
                <w:sz w:val="22"/>
                <w:szCs w:val="22"/>
              </w:rPr>
              <w:t xml:space="preserve">para discutir os projetos de lei do </w:t>
            </w:r>
            <w:r>
              <w:rPr>
                <w:rFonts w:ascii="Arial" w:hAnsi="Arial" w:cs="Arial"/>
                <w:sz w:val="22"/>
                <w:szCs w:val="22"/>
              </w:rPr>
              <w:t xml:space="preserve">PPAG/2021 e </w:t>
            </w:r>
            <w:r w:rsidR="00C56C39">
              <w:rPr>
                <w:rFonts w:ascii="Arial" w:hAnsi="Arial" w:cs="Arial"/>
                <w:sz w:val="22"/>
                <w:szCs w:val="22"/>
              </w:rPr>
              <w:t xml:space="preserve">da </w:t>
            </w:r>
            <w:r>
              <w:rPr>
                <w:rFonts w:ascii="Arial" w:hAnsi="Arial" w:cs="Arial"/>
                <w:sz w:val="22"/>
                <w:szCs w:val="22"/>
              </w:rPr>
              <w:t>LOA/2021</w:t>
            </w:r>
            <w:r w:rsidR="00C56C3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Áreas de Resultado: Sustentabilidade Ambiental</w:t>
            </w:r>
            <w:r w:rsidR="00921C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Habitação e Urbanização</w:t>
            </w:r>
            <w:r w:rsidR="00921C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Mobilidade Urbana</w:t>
            </w:r>
            <w:r w:rsidR="00921C94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 Segurança.  </w:t>
            </w:r>
          </w:p>
          <w:p w14:paraId="5A32F7DA" w14:textId="0DBB6225" w:rsidR="000F461B" w:rsidRDefault="000F461B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48, p. único, I da Lei Complementar 101/2000 - Lei de Responsabilidade Fiscal)</w:t>
            </w:r>
          </w:p>
        </w:tc>
      </w:tr>
      <w:tr w:rsidR="000F461B" w14:paraId="250DB75C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64A627" w14:textId="58FAF560" w:rsidR="000F461B" w:rsidRDefault="000F461B" w:rsidP="000F46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a 29/10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D4739F" w14:textId="77777777" w:rsidR="000F461B" w:rsidRDefault="000F461B" w:rsidP="000F46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71955" w14:textId="2EA44A01" w:rsidR="000F461B" w:rsidRDefault="000F461B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emissão de parecer sobre sugestões populares. </w:t>
            </w:r>
          </w:p>
        </w:tc>
      </w:tr>
      <w:tr w:rsidR="005A0DFF" w14:paraId="315F2C12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C717A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40D081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A1CA7" w14:textId="4168314B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Publicação oficial </w:t>
            </w:r>
            <w:r w:rsidR="000F461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o portal da </w:t>
            </w:r>
            <w:r w:rsidR="000F461B">
              <w:rPr>
                <w:rFonts w:ascii="Arial" w:hAnsi="Arial" w:cs="Arial"/>
                <w:sz w:val="22"/>
                <w:szCs w:val="22"/>
              </w:rPr>
              <w:t>CMBH</w:t>
            </w:r>
            <w:r>
              <w:rPr>
                <w:rFonts w:ascii="Arial" w:hAnsi="Arial" w:cs="Arial"/>
                <w:sz w:val="22"/>
                <w:szCs w:val="22"/>
              </w:rPr>
              <w:t xml:space="preserve"> (distribuição de avulsos) dos projetos de lei do PPAG </w:t>
            </w:r>
            <w:r w:rsidR="000F461B">
              <w:rPr>
                <w:rFonts w:ascii="Arial" w:hAnsi="Arial" w:cs="Arial"/>
                <w:sz w:val="22"/>
                <w:szCs w:val="22"/>
              </w:rPr>
              <w:t xml:space="preserve">2022-2025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0F461B">
              <w:rPr>
                <w:rFonts w:ascii="Arial" w:hAnsi="Arial" w:cs="Arial"/>
                <w:sz w:val="22"/>
                <w:szCs w:val="22"/>
              </w:rPr>
              <w:t xml:space="preserve">da </w:t>
            </w:r>
            <w:r>
              <w:rPr>
                <w:rFonts w:ascii="Arial" w:hAnsi="Arial" w:cs="Arial"/>
                <w:sz w:val="22"/>
                <w:szCs w:val="22"/>
              </w:rPr>
              <w:t xml:space="preserve">LOA </w:t>
            </w:r>
            <w:r w:rsidR="000F461B">
              <w:rPr>
                <w:rFonts w:ascii="Arial" w:hAnsi="Arial" w:cs="Arial"/>
                <w:sz w:val="22"/>
                <w:szCs w:val="22"/>
              </w:rPr>
              <w:t xml:space="preserve">2022 </w:t>
            </w:r>
            <w:r>
              <w:rPr>
                <w:rFonts w:ascii="Arial" w:hAnsi="Arial" w:cs="Arial"/>
                <w:sz w:val="22"/>
                <w:szCs w:val="22"/>
              </w:rPr>
              <w:t>e seu encaminhamento à C</w:t>
            </w:r>
            <w:r w:rsidR="000F461B">
              <w:rPr>
                <w:rFonts w:ascii="Arial" w:hAnsi="Arial" w:cs="Arial"/>
                <w:sz w:val="22"/>
                <w:szCs w:val="22"/>
              </w:rPr>
              <w:t>omissão de Orçamento e Finanças Públicas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6BA0983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caput do Regimento Interno - RI)</w:t>
            </w:r>
          </w:p>
          <w:p w14:paraId="6A0BAE12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Designação de relator para emitir parecer sobre as sugestões populares.</w:t>
            </w:r>
          </w:p>
          <w:p w14:paraId="5D21CD51" w14:textId="3442CD59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Encaminhamento das sugestões </w:t>
            </w:r>
            <w:r w:rsidR="000F461B">
              <w:rPr>
                <w:rFonts w:ascii="Arial" w:hAnsi="Arial" w:cs="Arial"/>
                <w:sz w:val="22"/>
                <w:szCs w:val="22"/>
              </w:rPr>
              <w:t xml:space="preserve">populares </w:t>
            </w:r>
            <w:r>
              <w:rPr>
                <w:rFonts w:ascii="Arial" w:hAnsi="Arial" w:cs="Arial"/>
                <w:sz w:val="22"/>
                <w:szCs w:val="22"/>
              </w:rPr>
              <w:t>ao relator da COFP.</w:t>
            </w:r>
          </w:p>
        </w:tc>
      </w:tr>
      <w:tr w:rsidR="005A0DFF" w14:paraId="77C28480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2A8D2D" w14:textId="77777777" w:rsidR="005A0DFF" w:rsidRPr="009E1E28" w:rsidRDefault="005A0DFF" w:rsidP="005A0DF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28">
              <w:rPr>
                <w:rFonts w:ascii="Arial" w:hAnsi="Arial" w:cs="Arial"/>
                <w:b/>
                <w:bCs/>
                <w:sz w:val="24"/>
                <w:szCs w:val="24"/>
              </w:rPr>
              <w:t>26/10 a 4/11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4366AF" w14:textId="2EA185C2" w:rsidR="005A0DFF" w:rsidRDefault="008D566A" w:rsidP="005A0D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26/10 a 4/11 </w:t>
            </w:r>
            <w:r w:rsidRPr="008D566A">
              <w:rPr>
                <w:rFonts w:ascii="Arial" w:hAnsi="Arial" w:cs="Arial"/>
              </w:rPr>
              <w:t>(emendas individuais e da COFP)</w:t>
            </w:r>
          </w:p>
          <w:p w14:paraId="3D432910" w14:textId="79FD8BD0" w:rsidR="008D566A" w:rsidRPr="009E1E28" w:rsidRDefault="008D566A" w:rsidP="005A0DF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66A">
              <w:rPr>
                <w:rFonts w:ascii="Arial" w:hAnsi="Arial" w:cs="Arial"/>
                <w:b/>
                <w:bCs/>
                <w:sz w:val="24"/>
                <w:szCs w:val="24"/>
              </w:rPr>
              <w:t>26/10 a 3/11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566A">
              <w:rPr>
                <w:rFonts w:ascii="Arial" w:hAnsi="Arial" w:cs="Arial"/>
              </w:rPr>
              <w:t xml:space="preserve">(emendas </w:t>
            </w:r>
            <w:r>
              <w:rPr>
                <w:rFonts w:ascii="Arial" w:hAnsi="Arial" w:cs="Arial"/>
              </w:rPr>
              <w:t xml:space="preserve">coletivas e </w:t>
            </w:r>
            <w:r w:rsidRPr="008D566A">
              <w:rPr>
                <w:rFonts w:ascii="Arial" w:hAnsi="Arial" w:cs="Arial"/>
              </w:rPr>
              <w:t>das demais comissões)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6BAA3" w14:textId="2E8B9E42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Prazo para apresentação de emendas à COFP (10 dias). </w:t>
            </w:r>
          </w:p>
          <w:p w14:paraId="57E2B709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1º do RI)</w:t>
            </w:r>
          </w:p>
        </w:tc>
      </w:tr>
      <w:tr w:rsidR="005A0DFF" w14:paraId="7E36831A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53EE96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476968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4B98D" w14:textId="53D03328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Apreciação do parecer sobre as sugestões populares pela COFP.</w:t>
            </w:r>
          </w:p>
        </w:tc>
      </w:tr>
      <w:tr w:rsidR="005A0DFF" w14:paraId="083DB29B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5069D8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e 8/11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03FED0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93E71" w14:textId="4FA3BFDA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Despacho de recebimento ou não das emendas pelo Presidente da COFP (2 dias úteis). </w:t>
            </w:r>
          </w:p>
          <w:p w14:paraId="0BDD26A8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lastRenderedPageBreak/>
              <w:t>(art. 120, § 2º do RI)</w:t>
            </w:r>
          </w:p>
        </w:tc>
      </w:tr>
      <w:tr w:rsidR="005A0DFF" w14:paraId="0D2FB862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F9A92B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8/11 </w:t>
            </w:r>
          </w:p>
          <w:p w14:paraId="21DBADB1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891FB4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31554" w14:textId="2C534BA1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Publicação no portal da Câmara (distribuição de avulsos) do despacho de recebimento ou não das emendas. </w:t>
            </w:r>
          </w:p>
          <w:p w14:paraId="2275E992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3º do RI)</w:t>
            </w:r>
          </w:p>
        </w:tc>
      </w:tr>
      <w:tr w:rsidR="005A0DFF" w14:paraId="3DE2D002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C14EB5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e 10/11 </w:t>
            </w:r>
          </w:p>
          <w:p w14:paraId="64F55E0D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801D38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612EF" w14:textId="3192096B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recurso contra o despacho (2 dias úteis). </w:t>
            </w:r>
          </w:p>
          <w:p w14:paraId="33B1181E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3º do RI)</w:t>
            </w:r>
          </w:p>
        </w:tc>
      </w:tr>
      <w:tr w:rsidR="005A0DFF" w14:paraId="17C4525E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52B5AB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10/11 </w:t>
            </w:r>
          </w:p>
          <w:p w14:paraId="1D102BE7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0D3014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0FB09" w14:textId="2FEDD4E5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Encaminhamento dos recursos à Comissão de Legislação e Justiça - CLJ. </w:t>
            </w:r>
          </w:p>
          <w:p w14:paraId="595B51FF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4º do RI)</w:t>
            </w:r>
          </w:p>
        </w:tc>
      </w:tr>
      <w:tr w:rsidR="005A0DFF" w14:paraId="2009063E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394A55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12/11 </w:t>
            </w:r>
          </w:p>
          <w:p w14:paraId="79E59304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9DA230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5EF1F" w14:textId="77220819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Apreciação do parecer pela CLJ sobre os recursos (prazo até 2 dias úteis). </w:t>
            </w:r>
          </w:p>
          <w:p w14:paraId="50F35D0A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4º do RI)</w:t>
            </w:r>
          </w:p>
          <w:p w14:paraId="23452E50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Designação de relator na COFP para emitir parecer sobre os projetos do PPAG e LOA e as emendas. </w:t>
            </w:r>
          </w:p>
          <w:p w14:paraId="300E7932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§5º do RI)</w:t>
            </w:r>
          </w:p>
          <w:p w14:paraId="364C4D9A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Encaminhamento dos projetos de lei ao relator da COFP. </w:t>
            </w:r>
          </w:p>
          <w:p w14:paraId="2849F001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</w:tc>
      </w:tr>
      <w:tr w:rsidR="005A0DFF" w14:paraId="5C145B6D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403870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a 23/11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D1C54C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1E9F7" w14:textId="0A218401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emissão de parecer pelo relator sobre os projetos do PPAG e LOA e as emendas (até 5 dias úteis). </w:t>
            </w:r>
          </w:p>
          <w:p w14:paraId="38399B4C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</w:tc>
      </w:tr>
      <w:tr w:rsidR="005A0DFF" w14:paraId="0452CD4F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27E579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2EF428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B17BE" w14:textId="2564FB93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Apreciação do parecer pela </w:t>
            </w:r>
            <w:r w:rsidR="009E1E28">
              <w:rPr>
                <w:rFonts w:ascii="Arial" w:hAnsi="Arial" w:cs="Arial"/>
                <w:sz w:val="22"/>
                <w:szCs w:val="22"/>
              </w:rPr>
              <w:t>COFP</w:t>
            </w:r>
            <w:r>
              <w:rPr>
                <w:rFonts w:ascii="Arial" w:hAnsi="Arial" w:cs="Arial"/>
                <w:sz w:val="22"/>
                <w:szCs w:val="22"/>
              </w:rPr>
              <w:t xml:space="preserve"> (prazo até os 5 dias contínuos seguintes ao prazo do relator). </w:t>
            </w:r>
          </w:p>
          <w:p w14:paraId="74EAA41E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  <w:p w14:paraId="68A719C4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Publicação no portal da Câmara (distribuição em avulsos) do parecer da Comissão. </w:t>
            </w:r>
          </w:p>
          <w:p w14:paraId="6D94729B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7º do RI)</w:t>
            </w:r>
          </w:p>
        </w:tc>
      </w:tr>
      <w:tr w:rsidR="005A0DFF" w14:paraId="15153DD4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8BCCBE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0B4BB0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A924E" w14:textId="2CD8EB35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Apreciação dos projetos </w:t>
            </w:r>
            <w:r w:rsidR="009E1E28">
              <w:rPr>
                <w:rFonts w:ascii="Arial" w:hAnsi="Arial" w:cs="Arial"/>
                <w:sz w:val="22"/>
                <w:szCs w:val="22"/>
              </w:rPr>
              <w:t xml:space="preserve">de lei do PPAG 2022-2025 e da LOA 2022 </w:t>
            </w:r>
            <w:r>
              <w:rPr>
                <w:rFonts w:ascii="Arial" w:hAnsi="Arial" w:cs="Arial"/>
                <w:sz w:val="22"/>
                <w:szCs w:val="22"/>
              </w:rPr>
              <w:t xml:space="preserve">pelo Plenário (sobrestamento a partir da 2ª reunião ordinária </w:t>
            </w:r>
            <w:r w:rsidR="009E1E28">
              <w:rPr>
                <w:rFonts w:ascii="Arial" w:hAnsi="Arial" w:cs="Arial"/>
                <w:sz w:val="22"/>
                <w:szCs w:val="22"/>
              </w:rPr>
              <w:t>de dezembro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D0B88CA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121 do RI)</w:t>
            </w:r>
          </w:p>
        </w:tc>
      </w:tr>
      <w:tr w:rsidR="005A0DFF" w14:paraId="2714F5AE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F1A9A8" w14:textId="4CE38655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ou 6/12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DE35C8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68259" w14:textId="016370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sz w:val="22"/>
                <w:szCs w:val="22"/>
              </w:rPr>
              <w:t xml:space="preserve">Encaminhamento à CLJ para emitir parecer de redação final. </w:t>
            </w:r>
          </w:p>
          <w:p w14:paraId="18C374F7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52, I, c do RI)</w:t>
            </w:r>
          </w:p>
        </w:tc>
      </w:tr>
      <w:tr w:rsidR="005A0DFF" w14:paraId="751A509E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21CBA8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</w:t>
            </w:r>
          </w:p>
          <w:p w14:paraId="2D8ED5C2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7D9DB6" w14:textId="77777777" w:rsidR="005A0DFF" w:rsidRDefault="005A0DFF" w:rsidP="005A0DFF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B3244" w14:textId="61607DDD" w:rsidR="005A0DFF" w:rsidRDefault="005A0DFF" w:rsidP="009E1E2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Emissão e publicação do parecer emitido pelo relator da </w:t>
            </w:r>
            <w:r w:rsidR="009E1E28">
              <w:rPr>
                <w:rFonts w:ascii="Arial" w:hAnsi="Arial"/>
                <w:sz w:val="22"/>
                <w:szCs w:val="22"/>
              </w:rPr>
              <w:t>CLJ</w:t>
            </w:r>
            <w:r>
              <w:rPr>
                <w:rFonts w:ascii="Arial" w:hAnsi="Arial"/>
                <w:sz w:val="22"/>
                <w:szCs w:val="22"/>
              </w:rPr>
              <w:t xml:space="preserve"> (prazo até 8 dias úteis).</w:t>
            </w:r>
          </w:p>
          <w:p w14:paraId="51B43CC9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81, caput, c/c o art. 156, § 1º do RI)</w:t>
            </w:r>
          </w:p>
        </w:tc>
      </w:tr>
      <w:tr w:rsidR="005A0DFF" w14:paraId="713F25CE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93ABC5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45E77F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16D78" w14:textId="07185372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Apreciação do parecer de redação final pela CLJ e sua publicação no portal da Câmara (distribuição em avulso). (prazo para apreciação pela CLJ: até 15 dias úteis). </w:t>
            </w:r>
          </w:p>
          <w:p w14:paraId="04418AAF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81584221"/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156, § 1º do RI)</w:t>
            </w:r>
            <w:bookmarkEnd w:id="0"/>
          </w:p>
        </w:tc>
      </w:tr>
      <w:tr w:rsidR="005A0DFF" w14:paraId="704475B9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9A3837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1530924"/>
            <w:bookmarkEnd w:id="1"/>
            <w:r>
              <w:rPr>
                <w:rFonts w:ascii="Arial" w:hAnsi="Arial" w:cs="Arial"/>
                <w:sz w:val="22"/>
                <w:szCs w:val="22"/>
              </w:rPr>
              <w:t>15 a 21/12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26E723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B4A82" w14:textId="53CEDDFC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apresentação de emendas de redação (5 dias úteis). </w:t>
            </w:r>
          </w:p>
          <w:p w14:paraId="38161D5E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156, § 1º do RI)</w:t>
            </w:r>
          </w:p>
        </w:tc>
      </w:tr>
      <w:tr w:rsidR="005A0DFF" w14:paraId="018C9062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652163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13AA83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E8B15" w14:textId="697DF45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Devolução ao Prefeito para sanção - Proposição de Lei __/2021. </w:t>
            </w:r>
          </w:p>
          <w:p w14:paraId="57EAA6B4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57, § 2º da Constituição Federal e art. 53, §2º da Constituição Estadual e art. 159, I do RI)</w:t>
            </w:r>
          </w:p>
        </w:tc>
      </w:tr>
      <w:tr w:rsidR="005A0DFF" w14:paraId="67FC8F33" w14:textId="77777777" w:rsidTr="00F82422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944F50" w14:textId="5E2B3F1B" w:rsidR="005A0DFF" w:rsidRDefault="005E72EA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31/12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F12AAA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37093" w14:textId="435661C2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Publicação da Lei nº __/__/2021 no Diário Oficial do Município.</w:t>
            </w:r>
          </w:p>
        </w:tc>
      </w:tr>
    </w:tbl>
    <w:p w14:paraId="0EE0732B" w14:textId="7463A9EA" w:rsidR="00657613" w:rsidRDefault="00657613" w:rsidP="00657613">
      <w:pPr>
        <w:pStyle w:val="PargrafodaLista"/>
        <w:numPr>
          <w:ilvl w:val="0"/>
          <w:numId w:val="1"/>
        </w:numPr>
        <w:spacing w:before="120" w:after="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Esse cronograma foi apresentado pelo Presidente da Comissão de Orçamento e Finanças Públicas na </w:t>
      </w:r>
      <w:r w:rsidRPr="00657613">
        <w:rPr>
          <w:rFonts w:ascii="Arial" w:hAnsi="Arial" w:cs="Arial"/>
        </w:rPr>
        <w:t xml:space="preserve">32ª reunião ordinária, </w:t>
      </w:r>
      <w:r>
        <w:rPr>
          <w:rFonts w:ascii="Arial" w:hAnsi="Arial" w:cs="Arial"/>
        </w:rPr>
        <w:t>realizada n</w:t>
      </w:r>
      <w:r w:rsidRPr="00657613">
        <w:rPr>
          <w:rFonts w:ascii="Arial" w:hAnsi="Arial" w:cs="Arial"/>
        </w:rPr>
        <w:t>o dia 22/09/21</w:t>
      </w:r>
      <w:r>
        <w:rPr>
          <w:rFonts w:ascii="Arial" w:hAnsi="Arial" w:cs="Arial"/>
        </w:rPr>
        <w:t>.</w:t>
      </w:r>
    </w:p>
    <w:p w14:paraId="53AEE14E" w14:textId="391085BA" w:rsidR="00657613" w:rsidRDefault="00657613" w:rsidP="00657613">
      <w:pPr>
        <w:pStyle w:val="PargrafodaLista"/>
        <w:numPr>
          <w:ilvl w:val="0"/>
          <w:numId w:val="1"/>
        </w:numPr>
        <w:spacing w:before="40" w:after="80"/>
        <w:jc w:val="both"/>
        <w:rPr>
          <w:rFonts w:ascii="Arial" w:hAnsi="Arial" w:cs="Arial"/>
        </w:rPr>
      </w:pPr>
      <w:r w:rsidRPr="00D12747">
        <w:rPr>
          <w:rFonts w:ascii="Arial" w:hAnsi="Arial" w:cs="Arial"/>
        </w:rPr>
        <w:t>O referido cronograma apresenta a</w:t>
      </w:r>
      <w:r w:rsidRPr="00657613">
        <w:rPr>
          <w:rFonts w:ascii="Arial" w:hAnsi="Arial" w:cs="Arial"/>
          <w:b/>
          <w:bCs/>
        </w:rPr>
        <w:t xml:space="preserve"> PREVISÃO</w:t>
      </w:r>
      <w:r w:rsidRPr="00D12747">
        <w:rPr>
          <w:rFonts w:ascii="Arial" w:hAnsi="Arial" w:cs="Arial"/>
        </w:rPr>
        <w:t xml:space="preserve"> das datas de ocorrência das </w:t>
      </w:r>
      <w:r>
        <w:rPr>
          <w:rFonts w:ascii="Arial" w:hAnsi="Arial" w:cs="Arial"/>
        </w:rPr>
        <w:t>etapas</w:t>
      </w:r>
      <w:r w:rsidRPr="00D12747">
        <w:rPr>
          <w:rFonts w:ascii="Arial" w:hAnsi="Arial" w:cs="Arial"/>
        </w:rPr>
        <w:t xml:space="preserve"> de tramitação do projeto d</w:t>
      </w:r>
      <w:r>
        <w:rPr>
          <w:rFonts w:ascii="Arial" w:hAnsi="Arial" w:cs="Arial"/>
        </w:rPr>
        <w:t>e lei</w:t>
      </w:r>
      <w:r w:rsidRPr="00D12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PPAG</w:t>
      </w:r>
      <w:r w:rsidRPr="00D12747">
        <w:rPr>
          <w:rFonts w:ascii="Arial" w:hAnsi="Arial" w:cs="Arial"/>
        </w:rPr>
        <w:t xml:space="preserve">, e está sujeito a alterações, conforme ocorram as </w:t>
      </w:r>
      <w:r>
        <w:rPr>
          <w:rFonts w:ascii="Arial" w:hAnsi="Arial" w:cs="Arial"/>
        </w:rPr>
        <w:t>etapas</w:t>
      </w:r>
      <w:r w:rsidRPr="00D12747">
        <w:rPr>
          <w:rFonts w:ascii="Arial" w:hAnsi="Arial" w:cs="Arial"/>
        </w:rPr>
        <w:t xml:space="preserve"> da tramitação.</w:t>
      </w:r>
    </w:p>
    <w:p w14:paraId="77065F60" w14:textId="77777777" w:rsidR="00657613" w:rsidRDefault="00657613" w:rsidP="00657613">
      <w:pPr>
        <w:pStyle w:val="PargrafodaLista"/>
        <w:numPr>
          <w:ilvl w:val="0"/>
          <w:numId w:val="1"/>
        </w:numPr>
        <w:spacing w:before="40" w:after="80"/>
        <w:jc w:val="both"/>
      </w:pPr>
      <w:r w:rsidRPr="005C2DD3">
        <w:rPr>
          <w:rFonts w:ascii="Arial" w:hAnsi="Arial" w:cs="Arial"/>
        </w:rPr>
        <w:t xml:space="preserve">A </w:t>
      </w:r>
      <w:r w:rsidRPr="00657613">
        <w:rPr>
          <w:rFonts w:ascii="Arial" w:hAnsi="Arial" w:cs="Arial"/>
          <w:b/>
          <w:bCs/>
        </w:rPr>
        <w:t>ATUALIZAÇÃO</w:t>
      </w:r>
      <w:r w:rsidRPr="005C2DD3">
        <w:rPr>
          <w:rFonts w:ascii="Arial" w:hAnsi="Arial" w:cs="Arial"/>
        </w:rPr>
        <w:t xml:space="preserve"> desse cronograma será feita mediante registro </w:t>
      </w:r>
      <w:r>
        <w:rPr>
          <w:rFonts w:ascii="Arial" w:hAnsi="Arial" w:cs="Arial"/>
        </w:rPr>
        <w:t>colocado na segunda coluna da tabela.</w:t>
      </w:r>
    </w:p>
    <w:p w14:paraId="5F0E8093" w14:textId="77777777" w:rsidR="00F168E5" w:rsidRDefault="00F168E5">
      <w:pPr>
        <w:spacing w:before="60" w:after="60"/>
        <w:jc w:val="center"/>
      </w:pPr>
    </w:p>
    <w:sectPr w:rsidR="00F168E5" w:rsidSect="00C172A8">
      <w:headerReference w:type="default" r:id="rId8"/>
      <w:footerReference w:type="default" r:id="rId9"/>
      <w:pgSz w:w="11906" w:h="16838" w:code="9"/>
      <w:pgMar w:top="1134" w:right="851" w:bottom="851" w:left="851" w:header="39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9736" w14:textId="77777777" w:rsidR="00BF61CF" w:rsidRDefault="00BF61CF" w:rsidP="00BF61CF">
      <w:r>
        <w:separator/>
      </w:r>
    </w:p>
  </w:endnote>
  <w:endnote w:type="continuationSeparator" w:id="0">
    <w:p w14:paraId="1B3CB4C3" w14:textId="77777777" w:rsidR="00BF61CF" w:rsidRDefault="00BF61CF" w:rsidP="00BF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5480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26DDB4" w14:textId="0DDF315C" w:rsidR="00D049B3" w:rsidRPr="00C172A8" w:rsidRDefault="00D049B3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C172A8">
          <w:rPr>
            <w:rFonts w:ascii="Arial" w:hAnsi="Arial" w:cs="Arial"/>
            <w:sz w:val="18"/>
            <w:szCs w:val="18"/>
          </w:rPr>
          <w:fldChar w:fldCharType="begin"/>
        </w:r>
        <w:r w:rsidRPr="00C172A8">
          <w:rPr>
            <w:rFonts w:ascii="Arial" w:hAnsi="Arial" w:cs="Arial"/>
            <w:sz w:val="18"/>
            <w:szCs w:val="18"/>
          </w:rPr>
          <w:instrText>PAGE   \* MERGEFORMAT</w:instrText>
        </w:r>
        <w:r w:rsidRPr="00C172A8">
          <w:rPr>
            <w:rFonts w:ascii="Arial" w:hAnsi="Arial" w:cs="Arial"/>
            <w:sz w:val="18"/>
            <w:szCs w:val="18"/>
          </w:rPr>
          <w:fldChar w:fldCharType="separate"/>
        </w:r>
        <w:r w:rsidRPr="00C172A8">
          <w:rPr>
            <w:rFonts w:ascii="Arial" w:hAnsi="Arial" w:cs="Arial"/>
            <w:sz w:val="18"/>
            <w:szCs w:val="18"/>
            <w:lang w:val="pt-BR"/>
          </w:rPr>
          <w:t>2</w:t>
        </w:r>
        <w:r w:rsidRPr="00C172A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BDBDA" w14:textId="77777777" w:rsidR="00D049B3" w:rsidRDefault="00D049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A37B" w14:textId="77777777" w:rsidR="00BF61CF" w:rsidRDefault="00BF61CF" w:rsidP="00BF61CF">
      <w:r>
        <w:separator/>
      </w:r>
    </w:p>
  </w:footnote>
  <w:footnote w:type="continuationSeparator" w:id="0">
    <w:p w14:paraId="26BF99BC" w14:textId="77777777" w:rsidR="00BF61CF" w:rsidRDefault="00BF61CF" w:rsidP="00BF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7051" w14:textId="4ABB5E99" w:rsidR="00BF61CF" w:rsidRDefault="00BF61CF" w:rsidP="00BF61CF">
    <w:pPr>
      <w:pStyle w:val="Cabealho"/>
      <w:jc w:val="center"/>
    </w:pPr>
    <w:r w:rsidRPr="00BF61CF">
      <w:rPr>
        <w:rFonts w:ascii="Calibri" w:eastAsia="Calibri" w:hAnsi="Calibri"/>
        <w:b/>
        <w:noProof/>
        <w:sz w:val="22"/>
        <w:szCs w:val="22"/>
        <w:lang w:eastAsia="en-US"/>
      </w:rPr>
      <w:drawing>
        <wp:inline distT="0" distB="0" distL="0" distR="0" wp14:anchorId="0A400157" wp14:editId="016A6B45">
          <wp:extent cx="4210050" cy="5810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28DF7D" w14:textId="77777777" w:rsidR="00BF61CF" w:rsidRDefault="00BF61CF" w:rsidP="00BF61C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10216"/>
    <w:multiLevelType w:val="hybridMultilevel"/>
    <w:tmpl w:val="5560ADDA"/>
    <w:lvl w:ilvl="0" w:tplc="138C2A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E5"/>
    <w:rsid w:val="000F461B"/>
    <w:rsid w:val="00393F2A"/>
    <w:rsid w:val="0054022C"/>
    <w:rsid w:val="005A0DFF"/>
    <w:rsid w:val="005E72EA"/>
    <w:rsid w:val="00657613"/>
    <w:rsid w:val="006710B8"/>
    <w:rsid w:val="00863330"/>
    <w:rsid w:val="008D566A"/>
    <w:rsid w:val="00921C94"/>
    <w:rsid w:val="009E1E28"/>
    <w:rsid w:val="00BD0517"/>
    <w:rsid w:val="00BF61CF"/>
    <w:rsid w:val="00C172A8"/>
    <w:rsid w:val="00C56C39"/>
    <w:rsid w:val="00CB462E"/>
    <w:rsid w:val="00D049B3"/>
    <w:rsid w:val="00F168E5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5ED7B"/>
  <w15:docId w15:val="{45EDA638-0959-4BFC-B9A2-6BC20A00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1B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42031B"/>
    <w:rPr>
      <w:rFonts w:ascii="Courier New" w:eastAsia="Times New Roman" w:hAnsi="Courier New" w:cs="Courier New"/>
      <w:sz w:val="24"/>
      <w:szCs w:val="20"/>
      <w:lang w:val="x-none" w:eastAsia="zh-CN"/>
    </w:rPr>
  </w:style>
  <w:style w:type="character" w:styleId="Refdecomentrio">
    <w:name w:val="annotation reference"/>
    <w:uiPriority w:val="99"/>
    <w:semiHidden/>
    <w:unhideWhenUsed/>
    <w:qFormat/>
    <w:rsid w:val="0042031B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qFormat/>
    <w:rsid w:val="000817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031B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rsid w:val="0042031B"/>
    <w:pPr>
      <w:tabs>
        <w:tab w:val="center" w:pos="4419"/>
        <w:tab w:val="right" w:pos="8838"/>
      </w:tabs>
    </w:pPr>
    <w:rPr>
      <w:rFonts w:ascii="Courier New" w:hAnsi="Courier New" w:cs="Courier New"/>
      <w:sz w:val="24"/>
      <w:lang w:val="x-non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2031B"/>
  </w:style>
  <w:style w:type="paragraph" w:customStyle="1" w:styleId="Ttulo1">
    <w:name w:val="Título1"/>
    <w:basedOn w:val="Normal"/>
    <w:next w:val="Corpodetexto"/>
    <w:qFormat/>
    <w:rsid w:val="0042031B"/>
    <w:pPr>
      <w:jc w:val="center"/>
    </w:pPr>
    <w:rPr>
      <w:rFonts w:ascii="Arial" w:hAnsi="Arial" w:cs="Arial"/>
      <w:b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817CE"/>
    <w:rPr>
      <w:b/>
      <w:bCs/>
    </w:rPr>
  </w:style>
  <w:style w:type="paragraph" w:styleId="SemEspaamento">
    <w:name w:val="No Spacing"/>
    <w:uiPriority w:val="1"/>
    <w:qFormat/>
    <w:rsid w:val="005D1D8F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umeracaoNumerosRomanos">
    <w:name w:val="numeracaoNumerosRomanos"/>
    <w:basedOn w:val="Normal"/>
    <w:qFormat/>
    <w:rsid w:val="005A0DFF"/>
    <w:pPr>
      <w:tabs>
        <w:tab w:val="left" w:pos="456"/>
      </w:tabs>
      <w:suppressAutoHyphens w:val="0"/>
      <w:spacing w:before="200" w:after="200" w:line="276" w:lineRule="auto"/>
      <w:ind w:left="426" w:hanging="426"/>
      <w:jc w:val="both"/>
      <w:textAlignment w:val="auto"/>
    </w:pPr>
    <w:rPr>
      <w:rFonts w:ascii="Arial" w:eastAsia="Calibri" w:hAnsi="Arial" w:cs="Calibri"/>
      <w:b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F61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1CF"/>
    <w:rPr>
      <w:rFonts w:ascii="Times New Roman" w:eastAsia="Times New Roman" w:hAnsi="Times New Roman" w:cs="Times New Roman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657613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1549-D363-4786-B348-FEF8FB34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Matheus Vieira</dc:creator>
  <dc:description/>
  <cp:lastModifiedBy>Helenice Matheus Vieira</cp:lastModifiedBy>
  <cp:revision>15</cp:revision>
  <dcterms:created xsi:type="dcterms:W3CDTF">2021-09-21T15:38:00Z</dcterms:created>
  <dcterms:modified xsi:type="dcterms:W3CDTF">2021-10-20T18:46:00Z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