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DE864" w14:textId="77777777" w:rsidR="00DC15D7" w:rsidRDefault="00A34F2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PROJETO DE LEI DE DIRETRIZES ORÇAMENTÁRIAS PARA 2026 – PLDO 2026</w:t>
      </w:r>
    </w:p>
    <w:p w14:paraId="70893E75" w14:textId="77777777" w:rsidR="00DC15D7" w:rsidRDefault="00A34F2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CRONOGRAMA </w:t>
      </w:r>
    </w:p>
    <w:p w14:paraId="5C2E118D" w14:textId="77777777" w:rsidR="00DC15D7" w:rsidRDefault="00DC15D7"/>
    <w:tbl>
      <w:tblPr>
        <w:tblStyle w:val="a"/>
        <w:tblW w:w="1020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61"/>
        <w:gridCol w:w="1404"/>
        <w:gridCol w:w="7540"/>
      </w:tblGrid>
      <w:tr w:rsidR="00DC15D7" w14:paraId="12256BB2" w14:textId="77777777">
        <w:trPr>
          <w:tblHeader/>
        </w:trPr>
        <w:tc>
          <w:tcPr>
            <w:tcW w:w="1261" w:type="dxa"/>
            <w:tcBorders>
              <w:right w:val="nil"/>
            </w:tcBorders>
            <w:shd w:val="clear" w:color="auto" w:fill="BFBFBF"/>
            <w:vAlign w:val="center"/>
          </w:tcPr>
          <w:p w14:paraId="6E644295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DATA PREVISTA (202</w:t>
            </w:r>
            <w:r>
              <w:rPr>
                <w:b/>
              </w:rPr>
              <w:t>5</w:t>
            </w:r>
            <w:r>
              <w:rPr>
                <w:b/>
                <w:color w:val="000000"/>
              </w:rPr>
              <w:t>)</w:t>
            </w:r>
          </w:p>
        </w:tc>
        <w:tc>
          <w:tcPr>
            <w:tcW w:w="1404" w:type="dxa"/>
            <w:shd w:val="clear" w:color="auto" w:fill="BFBFBF"/>
            <w:vAlign w:val="center"/>
          </w:tcPr>
          <w:p w14:paraId="175B51B5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DATA DE REALIZAÇÃO</w:t>
            </w:r>
          </w:p>
        </w:tc>
        <w:tc>
          <w:tcPr>
            <w:tcW w:w="7540" w:type="dxa"/>
            <w:shd w:val="clear" w:color="auto" w:fill="BFBFBF"/>
            <w:vAlign w:val="center"/>
          </w:tcPr>
          <w:p w14:paraId="255A3EBC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ATIVIDADE</w:t>
            </w:r>
          </w:p>
        </w:tc>
      </w:tr>
      <w:tr w:rsidR="00DC15D7" w14:paraId="6ADB3AEA" w14:textId="77777777">
        <w:tc>
          <w:tcPr>
            <w:tcW w:w="1261" w:type="dxa"/>
            <w:tcBorders>
              <w:right w:val="nil"/>
            </w:tcBorders>
            <w:shd w:val="clear" w:color="auto" w:fill="auto"/>
            <w:vAlign w:val="center"/>
          </w:tcPr>
          <w:p w14:paraId="40A14463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15/05</w:t>
            </w:r>
          </w:p>
        </w:tc>
        <w:tc>
          <w:tcPr>
            <w:tcW w:w="1404" w:type="dxa"/>
            <w:shd w:val="clear" w:color="auto" w:fill="auto"/>
            <w:vAlign w:val="center"/>
          </w:tcPr>
          <w:p w14:paraId="05C950B3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auto"/>
            <w:vAlign w:val="center"/>
          </w:tcPr>
          <w:p w14:paraId="1729A87D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Protocolo do PLDO na CMBH. </w:t>
            </w:r>
          </w:p>
          <w:p w14:paraId="3431857F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18"/>
                <w:szCs w:val="18"/>
              </w:rPr>
              <w:t>(art. 68, II, do ADCT da CEMG)</w:t>
            </w:r>
          </w:p>
        </w:tc>
      </w:tr>
      <w:tr w:rsidR="00DC15D7" w14:paraId="19A78FC9" w14:textId="77777777">
        <w:tc>
          <w:tcPr>
            <w:tcW w:w="1261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777024C8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02/06 a 05/06</w:t>
            </w:r>
          </w:p>
        </w:tc>
        <w:tc>
          <w:tcPr>
            <w:tcW w:w="1404" w:type="dxa"/>
            <w:tcBorders>
              <w:top w:val="nil"/>
            </w:tcBorders>
            <w:shd w:val="clear" w:color="auto" w:fill="FFFFFF"/>
            <w:vAlign w:val="center"/>
          </w:tcPr>
          <w:p w14:paraId="243FFD93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tcBorders>
              <w:top w:val="nil"/>
            </w:tcBorders>
            <w:shd w:val="clear" w:color="auto" w:fill="FFFFFF"/>
            <w:vAlign w:val="center"/>
          </w:tcPr>
          <w:p w14:paraId="45EFC00D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Prazo concedido à sociedade, pela COFP, para apresentação de sugestões populares ao PLDO.</w:t>
            </w:r>
          </w:p>
        </w:tc>
      </w:tr>
      <w:tr w:rsidR="00DC15D7" w14:paraId="6BC0134B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4C43DC6C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02/06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626C033C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64C4F321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color w:val="000000"/>
                <w:highlight w:val="white"/>
              </w:rPr>
              <w:t>Audiência Pública para apresentar e discutir o PLDO – Plenário Helvécio Arantes, 10h, em reunião extraordinária.</w:t>
            </w:r>
          </w:p>
          <w:p w14:paraId="72B02D20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18"/>
                <w:szCs w:val="18"/>
                <w:highlight w:val="white"/>
              </w:rPr>
              <w:t>(art. 48, I, LRF)</w:t>
            </w:r>
          </w:p>
        </w:tc>
      </w:tr>
      <w:tr w:rsidR="00DC15D7" w14:paraId="71D5BCBB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42B10906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16/06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1CB410DC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42F78E0E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color w:val="000000"/>
              </w:rPr>
              <w:t>- Publicação do PLDO no Portal da CMBH (distribuição em avulsos aos vereadores) e encaminhamento à COFP.</w:t>
            </w:r>
          </w:p>
          <w:p w14:paraId="2E118987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color w:val="000000"/>
              </w:rPr>
              <w:t xml:space="preserve">- </w:t>
            </w:r>
            <w:r>
              <w:t>Designação do relator das sugestões populares ao PLDO.</w:t>
            </w:r>
          </w:p>
        </w:tc>
      </w:tr>
      <w:tr w:rsidR="00DC15D7" w14:paraId="45DD544B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2FB65715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17/06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013791EE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4BE60E02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color w:val="000000"/>
              </w:rPr>
              <w:t xml:space="preserve">Início do prazo </w:t>
            </w:r>
            <w:r>
              <w:t>para apresentação de emendas ao PLDO.</w:t>
            </w:r>
          </w:p>
          <w:p w14:paraId="53B4458F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>(art. 120, § 1º do RI: 10 dias)</w:t>
            </w:r>
          </w:p>
        </w:tc>
      </w:tr>
      <w:tr w:rsidR="00DC15D7" w14:paraId="1950977A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56F796D0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24/06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73619408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0178FB62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Apreciação do parecer sobre as sugestões populares ao PLDO pela COFP em reunião extraordinária.</w:t>
            </w:r>
          </w:p>
        </w:tc>
      </w:tr>
      <w:tr w:rsidR="00DC15D7" w14:paraId="5ED81DBF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43CFD1A1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26/06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16A9D636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0C8B80C8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color w:val="000000"/>
              </w:rPr>
              <w:t>Fim do prazo para apresentação de emendas ao PLDO.</w:t>
            </w:r>
          </w:p>
        </w:tc>
      </w:tr>
      <w:tr w:rsidR="00DC15D7" w14:paraId="48E4D9E9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23F9FEDB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27/06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48B2E290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t>-</w:t>
            </w:r>
          </w:p>
        </w:tc>
        <w:tc>
          <w:tcPr>
            <w:tcW w:w="7540" w:type="dxa"/>
            <w:shd w:val="clear" w:color="auto" w:fill="FFFFFF"/>
            <w:vAlign w:val="center"/>
          </w:tcPr>
          <w:p w14:paraId="11AA8156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- Encaminhamento do projeto ao presidente da COFP para designação de relator.</w:t>
            </w:r>
          </w:p>
          <w:p w14:paraId="55307D9C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- Designação de relator na COFP para emitir parecer sobre o projeto e sua(s) emenda(s).</w:t>
            </w:r>
          </w:p>
          <w:p w14:paraId="404F9A72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>(art. 120, § 5º do RI)</w:t>
            </w:r>
          </w:p>
        </w:tc>
      </w:tr>
      <w:tr w:rsidR="00DC15D7" w14:paraId="43B98446" w14:textId="77777777">
        <w:tc>
          <w:tcPr>
            <w:tcW w:w="1261" w:type="dxa"/>
            <w:tcBorders>
              <w:top w:val="nil"/>
              <w:right w:val="nil"/>
            </w:tcBorders>
            <w:shd w:val="clear" w:color="auto" w:fill="auto"/>
            <w:vAlign w:val="center"/>
          </w:tcPr>
          <w:p w14:paraId="0E8898F6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27/06 a 03/07 </w:t>
            </w:r>
          </w:p>
          <w:p w14:paraId="2960DCA0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404" w:type="dxa"/>
            <w:tcBorders>
              <w:top w:val="nil"/>
            </w:tcBorders>
            <w:shd w:val="clear" w:color="auto" w:fill="auto"/>
            <w:vAlign w:val="center"/>
          </w:tcPr>
          <w:p w14:paraId="03FCB601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tcBorders>
              <w:top w:val="nil"/>
            </w:tcBorders>
            <w:shd w:val="clear" w:color="auto" w:fill="auto"/>
          </w:tcPr>
          <w:p w14:paraId="10DEE99B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color w:val="000000"/>
              </w:rPr>
              <w:t>Emissão de parecer, pelo relator, sobre o projeto e sua(s) emenda(s).</w:t>
            </w:r>
          </w:p>
          <w:p w14:paraId="52B49D59" w14:textId="77777777" w:rsidR="00DC15D7" w:rsidRDefault="00A34F24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01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Prazo: 5 dias úteis, prorrogáveis por 3 dias úteis (art. 120, § 5º do RI: 5 dias úteis).</w:t>
            </w:r>
          </w:p>
          <w:p w14:paraId="76054874" w14:textId="77777777" w:rsidR="00DC15D7" w:rsidRDefault="00A34F24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01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Fim do prazo caso haja prorrogação: 08/07</w:t>
            </w:r>
          </w:p>
        </w:tc>
      </w:tr>
      <w:tr w:rsidR="00DC15D7" w14:paraId="240D782A" w14:textId="77777777">
        <w:tc>
          <w:tcPr>
            <w:tcW w:w="1261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3F144E44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11 ou 18/07</w:t>
            </w:r>
          </w:p>
        </w:tc>
        <w:tc>
          <w:tcPr>
            <w:tcW w:w="1404" w:type="dxa"/>
            <w:tcBorders>
              <w:top w:val="nil"/>
            </w:tcBorders>
            <w:shd w:val="clear" w:color="auto" w:fill="FFFFFF"/>
            <w:vAlign w:val="center"/>
          </w:tcPr>
          <w:p w14:paraId="090B6292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tcBorders>
              <w:top w:val="nil"/>
            </w:tcBorders>
            <w:shd w:val="clear" w:color="auto" w:fill="FFFFFF"/>
            <w:vAlign w:val="center"/>
          </w:tcPr>
          <w:p w14:paraId="14D122AE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- Apreciação do parecer do relator pela COFP.</w:t>
            </w:r>
          </w:p>
          <w:p w14:paraId="362C240F" w14:textId="77777777" w:rsidR="00DC15D7" w:rsidRDefault="00A34F24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01" w:right="-57"/>
              <w:jc w:val="both"/>
              <w:rPr>
                <w:color w:val="000000"/>
              </w:rPr>
            </w:pPr>
            <w:r>
              <w:rPr>
                <w:color w:val="000000"/>
              </w:rPr>
              <w:t>Prazo: 5 dias úteis, prorrogáveis por 5 dias úteis (art. 120, § 5º do RI: 5 dias).</w:t>
            </w:r>
          </w:p>
          <w:p w14:paraId="56702BCA" w14:textId="77777777" w:rsidR="00DC15D7" w:rsidRDefault="00A34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1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Obs.: Prazo do relator: 27/06 a 03/07.</w:t>
            </w:r>
            <w:r>
              <w:rPr>
                <w:i/>
                <w:color w:val="000000"/>
                <w:sz w:val="20"/>
                <w:szCs w:val="20"/>
              </w:rPr>
              <w:br/>
              <w:t>Prazo da comissão: 04 a 10/07.</w:t>
            </w:r>
            <w:r>
              <w:rPr>
                <w:i/>
                <w:color w:val="000000"/>
                <w:sz w:val="20"/>
                <w:szCs w:val="20"/>
              </w:rPr>
              <w:br/>
            </w:r>
            <w:r>
              <w:rPr>
                <w:i/>
                <w:color w:val="000000"/>
                <w:sz w:val="20"/>
                <w:szCs w:val="20"/>
              </w:rPr>
              <w:t>Prorrogação do prazo da comissão: 11 a 17/7.</w:t>
            </w:r>
            <w:r>
              <w:rPr>
                <w:i/>
                <w:color w:val="000000"/>
                <w:sz w:val="20"/>
                <w:szCs w:val="20"/>
              </w:rPr>
              <w:br/>
              <w:t>Encerrado o prazo da comissão, será incluído na próxima reunião: 18/07.</w:t>
            </w:r>
          </w:p>
          <w:p w14:paraId="284CC425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color w:val="000000"/>
              </w:rPr>
              <w:t>- Publicação do parecer da COFP no portal da CMBH (distribuição em avulsos).</w:t>
            </w:r>
          </w:p>
        </w:tc>
      </w:tr>
      <w:tr w:rsidR="00DC15D7" w14:paraId="30E43804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33C7A9FE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A partir de 04/08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0DD13ABC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2EC70063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Apreciação do PLDO pelo</w:t>
            </w:r>
            <w:r>
              <w:rPr>
                <w:color w:val="000000"/>
              </w:rPr>
              <w:t xml:space="preserve"> Plenário, em turno único, com sobrestamento de outras proposições.</w:t>
            </w:r>
          </w:p>
          <w:p w14:paraId="23669163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>(art. 121 do RI)</w:t>
            </w:r>
          </w:p>
        </w:tc>
      </w:tr>
      <w:tr w:rsidR="00DC15D7" w14:paraId="5ACED4A7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3E45BC02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144A684E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05902812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Encaminhamento do PLDO à Comissão de Legislação e Justiça para emissão de parecer de redação final.</w:t>
            </w:r>
          </w:p>
          <w:p w14:paraId="065DE2B4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(art. 52, I, “c” do RI)</w:t>
            </w:r>
          </w:p>
        </w:tc>
      </w:tr>
      <w:tr w:rsidR="00DC15D7" w14:paraId="5B392F50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4BC0EC86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433EB310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5768333E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Publicação do parecer de redação final ao PLDO no portal da CMBH (distribuição em avulsos).</w:t>
            </w:r>
          </w:p>
          <w:p w14:paraId="5382C7D6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lastRenderedPageBreak/>
              <w:t>(art. 156 do RI)</w:t>
            </w:r>
          </w:p>
        </w:tc>
      </w:tr>
      <w:tr w:rsidR="00DC15D7" w14:paraId="54EF8F05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3BD8F059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-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0C894979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09D450D8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Prazo para emendas de redação ao PLDO.</w:t>
            </w:r>
          </w:p>
          <w:p w14:paraId="312E368D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(art. 156, § 1º do RI: 5 dias úteis)</w:t>
            </w:r>
          </w:p>
        </w:tc>
      </w:tr>
      <w:tr w:rsidR="00DC15D7" w14:paraId="26ED635B" w14:textId="77777777">
        <w:tc>
          <w:tcPr>
            <w:tcW w:w="1261" w:type="dxa"/>
            <w:tcBorders>
              <w:right w:val="nil"/>
            </w:tcBorders>
            <w:shd w:val="clear" w:color="auto" w:fill="FFFFFF"/>
            <w:vAlign w:val="center"/>
          </w:tcPr>
          <w:p w14:paraId="054E9DD1" w14:textId="77777777" w:rsidR="00DC15D7" w:rsidRDefault="00A34F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404" w:type="dxa"/>
            <w:shd w:val="clear" w:color="auto" w:fill="FFFFFF"/>
            <w:vAlign w:val="center"/>
          </w:tcPr>
          <w:p w14:paraId="34091D17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shd w:val="clear" w:color="auto" w:fill="FFFFFF"/>
            <w:vAlign w:val="center"/>
          </w:tcPr>
          <w:p w14:paraId="5CADBDBE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Devolução do PLDO ao Prefeito para sanção/veto (Proposição de Lei nº __/__).</w:t>
            </w:r>
          </w:p>
          <w:p w14:paraId="1054F951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rPr>
                <w:i/>
                <w:sz w:val="18"/>
                <w:szCs w:val="18"/>
              </w:rPr>
              <w:t>(art. 57, §2º da Constituição Federal; art. 53, §2º da Constituição Estadual e art. 159, I do RI)</w:t>
            </w:r>
          </w:p>
        </w:tc>
      </w:tr>
      <w:tr w:rsidR="00DC15D7" w14:paraId="14A64987" w14:textId="77777777">
        <w:tc>
          <w:tcPr>
            <w:tcW w:w="1261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7C09661C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404" w:type="dxa"/>
            <w:tcBorders>
              <w:top w:val="nil"/>
            </w:tcBorders>
            <w:shd w:val="clear" w:color="auto" w:fill="FFFFFF"/>
            <w:vAlign w:val="center"/>
          </w:tcPr>
          <w:p w14:paraId="0F9F2807" w14:textId="77777777" w:rsidR="00DC15D7" w:rsidRDefault="00DC15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7540" w:type="dxa"/>
            <w:tcBorders>
              <w:top w:val="nil"/>
            </w:tcBorders>
            <w:shd w:val="clear" w:color="auto" w:fill="FFFFFF"/>
            <w:vAlign w:val="center"/>
          </w:tcPr>
          <w:p w14:paraId="67CF3EBA" w14:textId="77777777" w:rsidR="00DC15D7" w:rsidRDefault="00A34F24">
            <w:pPr>
              <w:widowControl w:val="0"/>
              <w:spacing w:after="0" w:line="240" w:lineRule="auto"/>
              <w:ind w:left="-57" w:right="-57"/>
              <w:jc w:val="both"/>
            </w:pPr>
            <w:r>
              <w:t>Publicação da Lei de Diretrizes Orçamentárias – LDO (Lei nº __/__/2025) no Diário Oficial do Município.</w:t>
            </w:r>
          </w:p>
        </w:tc>
      </w:tr>
    </w:tbl>
    <w:p w14:paraId="4A5F7F5B" w14:textId="77777777" w:rsidR="00DC15D7" w:rsidRDefault="00DC15D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80" w:after="0"/>
        <w:rPr>
          <w:color w:val="000000"/>
        </w:rPr>
      </w:pPr>
    </w:p>
    <w:sectPr w:rsidR="00DC15D7">
      <w:pgSz w:w="11906" w:h="16838"/>
      <w:pgMar w:top="709" w:right="851" w:bottom="113" w:left="851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96552A"/>
    <w:multiLevelType w:val="multilevel"/>
    <w:tmpl w:val="DDD021D6"/>
    <w:lvl w:ilvl="0">
      <w:start w:val="1"/>
      <w:numFmt w:val="bullet"/>
      <w:lvlText w:val="●"/>
      <w:lvlJc w:val="left"/>
      <w:pPr>
        <w:ind w:left="66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83" w:hanging="359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0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4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6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8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0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23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5D7"/>
    <w:rsid w:val="00A34F24"/>
    <w:rsid w:val="00DC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FCC07"/>
  <w15:docId w15:val="{1C33C994-DC38-4B7A-845B-E69BD49AA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8C5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link w:val="TtuloChar"/>
    <w:uiPriority w:val="10"/>
    <w:qFormat/>
    <w:rsid w:val="007942DE"/>
    <w:pPr>
      <w:spacing w:after="0" w:line="240" w:lineRule="auto"/>
      <w:jc w:val="center"/>
      <w:textAlignment w:val="baseline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apple-converted-space">
    <w:name w:val="apple-converted-space"/>
    <w:basedOn w:val="Fontepargpadro"/>
    <w:qFormat/>
    <w:rsid w:val="00F20F59"/>
  </w:style>
  <w:style w:type="character" w:styleId="Forte">
    <w:name w:val="Strong"/>
    <w:basedOn w:val="Fontepargpadro"/>
    <w:uiPriority w:val="22"/>
    <w:qFormat/>
    <w:rsid w:val="00F20F59"/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qFormat/>
    <w:rsid w:val="007942DE"/>
    <w:rPr>
      <w:rFonts w:ascii="Courier New" w:eastAsia="Times New Roman" w:hAnsi="Courier New" w:cs="Times New Roman"/>
      <w:sz w:val="24"/>
      <w:szCs w:val="20"/>
    </w:rPr>
  </w:style>
  <w:style w:type="character" w:customStyle="1" w:styleId="TtuloChar">
    <w:name w:val="Título Char"/>
    <w:basedOn w:val="Fontepargpadro"/>
    <w:link w:val="Ttulo"/>
    <w:qFormat/>
    <w:rsid w:val="007942DE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971888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7956F9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7956F9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7956F9"/>
    <w:rPr>
      <w:b/>
      <w:bCs/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1F35F6"/>
  </w:style>
  <w:style w:type="paragraph" w:styleId="Corpodetexto">
    <w:name w:val="Body Text"/>
    <w:basedOn w:val="Normal"/>
    <w:rsid w:val="00863635"/>
    <w:pPr>
      <w:spacing w:after="140"/>
    </w:pPr>
  </w:style>
  <w:style w:type="paragraph" w:styleId="Lista">
    <w:name w:val="List"/>
    <w:basedOn w:val="Corpodetexto"/>
    <w:rsid w:val="00863635"/>
    <w:rPr>
      <w:rFonts w:cs="Arial"/>
    </w:rPr>
  </w:style>
  <w:style w:type="paragraph" w:styleId="Legenda">
    <w:name w:val="caption"/>
    <w:basedOn w:val="Normal"/>
    <w:qFormat/>
    <w:rsid w:val="0086363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rsid w:val="00863635"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F20F5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bealhoeRodap">
    <w:name w:val="Cabeçalho e Rodapé"/>
    <w:basedOn w:val="Normal"/>
    <w:qFormat/>
    <w:rsid w:val="00863635"/>
  </w:style>
  <w:style w:type="paragraph" w:styleId="Rodap">
    <w:name w:val="footer"/>
    <w:basedOn w:val="Normal"/>
    <w:link w:val="RodapChar"/>
    <w:uiPriority w:val="99"/>
    <w:rsid w:val="007942DE"/>
    <w:pPr>
      <w:tabs>
        <w:tab w:val="center" w:pos="4419"/>
        <w:tab w:val="right" w:pos="8838"/>
      </w:tabs>
      <w:spacing w:after="0" w:line="240" w:lineRule="auto"/>
      <w:textAlignment w:val="baseline"/>
    </w:pPr>
    <w:rPr>
      <w:rFonts w:ascii="Courier New" w:eastAsia="Times New Roman" w:hAnsi="Courier New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9718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7956F9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7956F9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1F35F6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Contedodatabela">
    <w:name w:val="Conteúdo da tabela"/>
    <w:basedOn w:val="Normal"/>
    <w:qFormat/>
    <w:rsid w:val="00863635"/>
    <w:pPr>
      <w:suppressLineNumbers/>
    </w:pPr>
  </w:style>
  <w:style w:type="paragraph" w:customStyle="1" w:styleId="Ttulodetabela">
    <w:name w:val="Título de tabela"/>
    <w:basedOn w:val="Contedodatabela"/>
    <w:qFormat/>
    <w:rsid w:val="00863635"/>
    <w:pPr>
      <w:jc w:val="center"/>
    </w:pPr>
    <w:rPr>
      <w:b/>
      <w:bCs/>
    </w:rPr>
  </w:style>
  <w:style w:type="paragraph" w:styleId="PargrafodaLista">
    <w:name w:val="List Paragraph"/>
    <w:basedOn w:val="Normal"/>
    <w:uiPriority w:val="34"/>
    <w:qFormat/>
    <w:rsid w:val="00095161"/>
    <w:pPr>
      <w:ind w:left="720"/>
      <w:contextualSpacing/>
    </w:pPr>
  </w:style>
  <w:style w:type="table" w:styleId="Tabelacomgrade">
    <w:name w:val="Table Grid"/>
    <w:basedOn w:val="Tabelanormal"/>
    <w:uiPriority w:val="59"/>
    <w:rsid w:val="007942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13" w:type="dxa"/>
        <w:left w:w="108" w:type="dxa"/>
        <w:bottom w:w="113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vnTUvMScFJNW96jzLdyN3SXMiA==">CgMxLjA4AHIhMU0wem52eHg3UER0STNMR1FuZjV2clJFbFZMNk5lT0RC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evana.batista</dc:creator>
  <cp:lastModifiedBy>Mirlena De Castro E Silva</cp:lastModifiedBy>
  <cp:revision>2</cp:revision>
  <dcterms:created xsi:type="dcterms:W3CDTF">2025-04-30T17:26:00Z</dcterms:created>
  <dcterms:modified xsi:type="dcterms:W3CDTF">2025-04-30T17:26:00Z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